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numbering.xml" ContentType="application/vnd.openxmlformats-officedocument.wordprocessingml.numbering+xml"/>
  <Override PartName="/word/embeddings/oleObject1.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rPr>
          <w:rFonts w:ascii="Calibri" w:hAnsi="Calibri" w:eastAsia="Times New Roman" w:cs="Calibri"/>
          <w:kern w:val="0"/>
          <w:lang w:eastAsia="el-GR" w:bidi="ar-SA"/>
          <w14:ligatures w14:val="none"/>
        </w:rPr>
      </w:pPr>
      <w:r>
        <w:rPr>
          <w:rFonts w:eastAsia="Times New Roman" w:cs="Calibri" w:ascii="Calibri" w:hAnsi="Calibri"/>
          <w:kern w:val="0"/>
          <w:lang w:val="en-US" w:eastAsia="el-GR" w:bidi="ar-SA"/>
          <w14:ligatures w14:val="none"/>
        </w:rPr>
        <w:t xml:space="preserve">            </w:t>
      </w:r>
      <w:r>
        <mc:AlternateContent>
          <mc:Choice Requires="wps">
            <w:drawing>
              <wp:anchor distT="0" distB="0" distL="0" distR="0" simplePos="0" relativeHeight="2" behindDoc="0" locked="0" layoutInCell="1" allowOverlap="1" wp14:anchorId="2F2B10AD">
                <wp:simplePos x="0" y="0"/>
                <wp:positionH relativeFrom="column">
                  <wp:posOffset>0</wp:posOffset>
                </wp:positionH>
                <wp:positionV relativeFrom="paragraph">
                  <wp:posOffset>635</wp:posOffset>
                </wp:positionV>
                <wp:extent cx="635000" cy="635000"/>
                <wp:effectExtent l="0" t="0" r="0" b="0"/>
                <wp:wrapNone/>
                <wp:docPr id="1" name="_x0000_tole_rId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stroked="f" o:allowincell="f" style="position:absolute;margin-left:0pt;margin-top:0.05pt;width:49.95pt;height:49.95pt;mso-wrap-style:none;v-text-anchor:middle" wp14:anchorId="2F2B10AD">
                <v:fill o:detectmouseclick="t" on="false"/>
                <v:stroke color="#3465a4" joinstyle="round" endcap="flat"/>
                <w10:wrap type="none"/>
              </v:rect>
            </w:pict>
          </mc:Fallback>
        </mc:AlternateContent>
      </w:r>
      <w:r>
        <w:rPr/>
        <w:object w:dxaOrig="2700" w:dyaOrig="2700">
          <v:shapetype id="_x0000_tole_rId2" coordsize="21600,21600" o:spt="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pt;height:43pt;mso-wrap-distance-right:0pt" filled="f" o:ole="">
            <v:imagedata r:id="rId3" o:title=""/>
          </v:shape>
          <o:OLEObject Type="Embed" ProgID="PBrush" ShapeID="ole_rId2" DrawAspect="Content" ObjectID="_446071971" r:id="rId2"/>
        </w:object>
      </w:r>
    </w:p>
    <w:tbl>
      <w:tblPr>
        <w:tblpPr w:vertAnchor="text" w:horzAnchor="margin" w:bottomFromText="200" w:leftFromText="180" w:rightFromText="180" w:tblpX="0" w:tblpY="46"/>
        <w:tblW w:w="10320"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10320"/>
      </w:tblGrid>
      <w:tr>
        <w:trPr>
          <w:trHeight w:val="289" w:hRule="atLeast"/>
        </w:trPr>
        <w:tc>
          <w:tcPr>
            <w:tcW w:w="10320" w:type="dxa"/>
            <w:tcBorders/>
            <w:vAlign w:val="bottom"/>
          </w:tcPr>
          <w:p>
            <w:pPr>
              <w:pStyle w:val="Normal"/>
              <w:tabs>
                <w:tab w:val="clear" w:pos="720"/>
                <w:tab w:val="left" w:pos="1857" w:leader="none"/>
              </w:tabs>
              <w:spacing w:lineRule="auto" w:line="240" w:before="0" w:after="0"/>
              <w:rPr>
                <w:rFonts w:ascii="Calibri" w:hAnsi="Calibri" w:eastAsia="Times New Roman" w:cs="Calibri"/>
                <w:b/>
                <w:bCs/>
                <w:kern w:val="0"/>
                <w:lang w:val="en-US" w:bidi="ar-SA"/>
                <w14:ligatures w14:val="none"/>
              </w:rPr>
            </w:pPr>
            <w:r>
              <w:rPr>
                <w:rFonts w:eastAsia="Times New Roman" w:cs="Calibri" w:ascii="Calibri" w:hAnsi="Calibri"/>
                <w:b/>
                <w:bCs/>
                <w:kern w:val="0"/>
                <w:lang w:bidi="ar-SA"/>
                <w14:ligatures w14:val="none"/>
              </w:rPr>
              <w:t>ΕΛΛΗΝΙΚΗ ΔΗΜΟΚΡΑΤΙΑ</w:t>
            </w:r>
            <w:r>
              <w:rPr>
                <w:rFonts w:eastAsia="Times New Roman" w:cs="Calibri" w:ascii="Calibri" w:hAnsi="Calibri"/>
                <w:kern w:val="0"/>
                <w:lang w:eastAsia="el-GR" w:bidi="ar-SA"/>
                <w14:ligatures w14:val="none"/>
              </w:rPr>
              <w:t xml:space="preserve">                                                                                                                Σέρρες, 07</w:t>
            </w:r>
            <w:r>
              <w:rPr>
                <w:rFonts w:eastAsia="Times New Roman" w:cs="Calibri" w:ascii="Calibri" w:hAnsi="Calibri"/>
                <w:kern w:val="0"/>
                <w:lang w:val="en-US" w:eastAsia="el-GR" w:bidi="ar-SA"/>
                <w14:ligatures w14:val="none"/>
              </w:rPr>
              <w:t>-08-2026</w:t>
            </w:r>
          </w:p>
        </w:tc>
      </w:tr>
      <w:tr>
        <w:trPr>
          <w:trHeight w:val="289" w:hRule="atLeast"/>
        </w:trPr>
        <w:tc>
          <w:tcPr>
            <w:tcW w:w="10320" w:type="dxa"/>
            <w:tcBorders/>
            <w:vAlign w:val="bottom"/>
          </w:tcPr>
          <w:p>
            <w:pPr>
              <w:pStyle w:val="Normal"/>
              <w:tabs>
                <w:tab w:val="clear" w:pos="720"/>
                <w:tab w:val="left" w:pos="1857" w:leader="none"/>
              </w:tabs>
              <w:spacing w:lineRule="auto" w:line="240" w:before="0" w:after="0"/>
              <w:rPr>
                <w:rFonts w:ascii="Calibri" w:hAnsi="Calibri" w:eastAsia="Times New Roman" w:cs="Calibri"/>
                <w:b/>
                <w:bCs/>
                <w:kern w:val="0"/>
                <w:lang w:val="en-US" w:bidi="ar-SA"/>
                <w14:ligatures w14:val="none"/>
              </w:rPr>
            </w:pPr>
            <w:r>
              <w:rPr>
                <w:rFonts w:eastAsia="Times New Roman" w:cs="Calibri" w:ascii="Calibri" w:hAnsi="Calibri"/>
                <w:b/>
                <w:bCs/>
                <w:kern w:val="0"/>
                <w:lang w:bidi="ar-SA"/>
                <w14:ligatures w14:val="none"/>
              </w:rPr>
              <w:t>4</w:t>
            </w:r>
            <w:r>
              <w:rPr>
                <w:rFonts w:eastAsia="Times New Roman" w:cs="Calibri" w:ascii="Calibri" w:hAnsi="Calibri"/>
                <w:b/>
                <w:bCs/>
                <w:kern w:val="0"/>
                <w:vertAlign w:val="superscript"/>
                <w:lang w:bidi="ar-SA"/>
                <w14:ligatures w14:val="none"/>
              </w:rPr>
              <w:t>η</w:t>
            </w:r>
            <w:r>
              <w:rPr>
                <w:rFonts w:eastAsia="Times New Roman" w:cs="Calibri" w:ascii="Calibri" w:hAnsi="Calibri"/>
                <w:b/>
                <w:bCs/>
                <w:kern w:val="0"/>
                <w:lang w:bidi="ar-SA"/>
                <w14:ligatures w14:val="none"/>
              </w:rPr>
              <w:t xml:space="preserve"> ΥΓΕΙΟΝΟΜΙΚΗ ΠΕΡΙΦΕΡΕΙΑ </w:t>
            </w:r>
            <w:r>
              <w:rPr/>
              <w:t xml:space="preserve">                                                                                             </w:t>
            </w:r>
            <w:r>
              <w:rPr>
                <w:rFonts w:eastAsia="Times New Roman" w:cs="Calibri" w:ascii="Calibri" w:hAnsi="Calibri"/>
                <w:kern w:val="0"/>
                <w:lang w:bidi="ar-SA"/>
                <w14:ligatures w14:val="none"/>
              </w:rPr>
              <w:t xml:space="preserve">Αρ. Πρωτ.: </w:t>
            </w:r>
            <w:r>
              <w:rPr>
                <w:rFonts w:eastAsia="Times New Roman" w:cs="Calibri" w:ascii="Calibri" w:hAnsi="Calibri"/>
                <w:kern w:val="0"/>
                <w:lang w:val="en-US" w:bidi="ar-SA"/>
                <w14:ligatures w14:val="none"/>
              </w:rPr>
              <w:t>13951</w:t>
            </w:r>
          </w:p>
          <w:p>
            <w:pPr>
              <w:pStyle w:val="Normal"/>
              <w:tabs>
                <w:tab w:val="clear" w:pos="720"/>
                <w:tab w:val="left" w:pos="1857" w:leader="none"/>
              </w:tabs>
              <w:spacing w:lineRule="auto" w:line="240" w:before="0" w:after="0"/>
              <w:rPr>
                <w:rFonts w:ascii="Calibri" w:hAnsi="Calibri" w:eastAsia="Times New Roman" w:cs="Calibri"/>
                <w:b/>
                <w:bCs/>
                <w:kern w:val="0"/>
                <w:lang w:bidi="ar-SA"/>
                <w14:ligatures w14:val="none"/>
              </w:rPr>
            </w:pPr>
            <w:r>
              <w:rPr>
                <w:rFonts w:eastAsia="Times New Roman" w:cs="Calibri" w:ascii="Calibri" w:hAnsi="Calibri"/>
                <w:b/>
                <w:bCs/>
                <w:kern w:val="0"/>
                <w:lang w:bidi="ar-SA"/>
                <w14:ligatures w14:val="none"/>
              </w:rPr>
              <w:t>ΜΑΚΕΔΟΝΙΑΣ ΚΑΙ ΘΡΑΚΗΣ</w:t>
            </w:r>
          </w:p>
        </w:tc>
      </w:tr>
      <w:tr>
        <w:trPr>
          <w:trHeight w:val="291" w:hRule="atLeast"/>
        </w:trPr>
        <w:tc>
          <w:tcPr>
            <w:tcW w:w="10320" w:type="dxa"/>
            <w:tcBorders/>
          </w:tcPr>
          <w:p>
            <w:pPr>
              <w:pStyle w:val="Normal"/>
              <w:keepNext w:val="true"/>
              <w:widowControl w:val="false"/>
              <w:numPr>
                <w:ilvl w:val="0"/>
                <w:numId w:val="0"/>
              </w:numPr>
              <w:snapToGrid w:val="false"/>
              <w:spacing w:lineRule="auto" w:line="240" w:before="0" w:after="0"/>
              <w:ind w:hanging="0" w:start="0"/>
              <w:outlineLvl w:val="1"/>
              <w:rPr>
                <w:rFonts w:ascii="Calibri" w:hAnsi="Calibri" w:eastAsia="Times New Roman" w:cs="Calibri"/>
                <w:b/>
                <w:bCs/>
                <w:kern w:val="0"/>
                <w:lang w:bidi="ar-SA"/>
                <w14:ligatures w14:val="none"/>
              </w:rPr>
            </w:pPr>
            <w:r>
              <w:rPr>
                <w:rFonts w:eastAsia="Times New Roman" w:cs="Calibri" w:ascii="Calibri" w:hAnsi="Calibri"/>
                <w:b/>
                <w:bCs/>
                <w:kern w:val="0"/>
                <w:lang w:bidi="ar-SA"/>
                <w14:ligatures w14:val="none"/>
              </w:rPr>
              <w:t>ΓΕΝΙΚΟ ΝΟΣΟΚΟΜΕΙΟ ΣΕΡΡΩΝ</w:t>
            </w:r>
          </w:p>
        </w:tc>
      </w:tr>
    </w:tbl>
    <w:p>
      <w:pPr>
        <w:pStyle w:val="Normal"/>
        <w:spacing w:lineRule="auto" w:line="240" w:before="0" w:after="0"/>
        <w:rPr>
          <w:rFonts w:ascii="Calibri" w:hAnsi="Calibri" w:eastAsia="Times New Roman" w:cs="Calibri"/>
          <w:b/>
          <w:kern w:val="0"/>
          <w:lang w:val="en-US" w:eastAsia="el-GR" w:bidi="ar-SA"/>
          <w14:ligatures w14:val="none"/>
        </w:rPr>
      </w:pPr>
      <w:r/>
      <w:r>
        <w:rPr>
          <w:rFonts w:eastAsia="Times New Roman" w:cs="Calibri" w:ascii="Calibri" w:hAnsi="Calibri"/>
          <w:b/>
          <w:kern w:val="0"/>
          <w:lang w:eastAsia="el-GR" w:bidi="ar-SA"/>
          <w14:ligatures w14:val="none"/>
        </w:rPr>
        <w:t xml:space="preserve">Υποδιεύθυνση  Οικονομικού      </w:t>
        <w:tab/>
        <w:tab/>
        <w:tab/>
        <w:tab/>
        <w:tab/>
        <w:tab/>
      </w:r>
    </w:p>
    <w:p>
      <w:pPr>
        <w:pStyle w:val="Normal"/>
        <w:spacing w:lineRule="auto" w:line="240" w:before="0" w:after="200"/>
        <w:rPr>
          <w:rFonts w:ascii="Calibri" w:hAnsi="Calibri" w:eastAsia="Times New Roman" w:cs="Calibri"/>
          <w:b/>
          <w:color w:val="FF0000"/>
          <w:kern w:val="0"/>
          <w:lang w:eastAsia="el-GR" w:bidi="ar-SA"/>
          <w14:ligatures w14:val="none"/>
        </w:rPr>
      </w:pPr>
      <w:r>
        <w:rPr>
          <w:rFonts w:eastAsia="Times New Roman" w:cs="Calibri" w:ascii="Calibri" w:hAnsi="Calibri"/>
          <w:b/>
          <w:kern w:val="0"/>
          <w:lang w:val="en-US" w:eastAsia="el-GR" w:bidi="ar-SA"/>
          <w14:ligatures w14:val="none"/>
        </w:rPr>
        <w:t>T</w:t>
      </w:r>
      <w:r>
        <w:rPr>
          <w:rFonts w:eastAsia="Times New Roman" w:cs="Calibri" w:ascii="Calibri" w:hAnsi="Calibri"/>
          <w:b/>
          <w:kern w:val="0"/>
          <w:lang w:eastAsia="el-GR" w:bidi="ar-SA"/>
          <w14:ligatures w14:val="none"/>
        </w:rPr>
        <w:t xml:space="preserve">μήμα:     Προμηθειών </w:t>
        <w:tab/>
        <w:tab/>
        <w:tab/>
        <w:tab/>
        <w:tab/>
        <w:tab/>
        <w:tab/>
        <w:tab/>
      </w:r>
      <w:r>
        <w:rPr>
          <w:rFonts w:eastAsia="Times New Roman" w:cs="Calibri" w:ascii="Calibri" w:hAnsi="Calibri"/>
          <w:color w:val="FF0000"/>
          <w:kern w:val="0"/>
          <w:lang w:eastAsia="el-GR" w:bidi="ar-SA"/>
          <w14:ligatures w14:val="none"/>
        </w:rPr>
        <w:t xml:space="preserve"> </w:t>
      </w:r>
    </w:p>
    <w:tbl>
      <w:tblPr>
        <w:tblStyle w:val="10"/>
        <w:tblW w:w="10206" w:type="dxa"/>
        <w:jc w:val="start"/>
        <w:tblInd w:w="0" w:type="dxa"/>
        <w:tblLayout w:type="fixed"/>
        <w:tblCellMar>
          <w:top w:w="0" w:type="dxa"/>
          <w:start w:w="108" w:type="dxa"/>
          <w:bottom w:w="0" w:type="dxa"/>
          <w:end w:w="108" w:type="dxa"/>
        </w:tblCellMar>
        <w:tblLook w:val="04a0" w:firstRow="1" w:noVBand="1" w:lastRow="0" w:firstColumn="1" w:lastColumn="0" w:noHBand="0"/>
      </w:tblPr>
      <w:tblGrid>
        <w:gridCol w:w="1511"/>
        <w:gridCol w:w="8695"/>
      </w:tblGrid>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Calibri" w:cs="Calibri" w:ascii="Calibri" w:hAnsi="Calibri"/>
                <w:kern w:val="0"/>
                <w:sz w:val="22"/>
                <w:szCs w:val="22"/>
                <w:lang w:val="el-GR" w:eastAsia="en-US" w:bidi="ar-SA"/>
              </w:rPr>
              <w:t>Ταχ. Δ/νση:</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el-GR" w:eastAsia="el-GR" w:bidi="ar-SA"/>
              </w:rPr>
              <w:t>2</w:t>
            </w:r>
            <w:r>
              <w:rPr>
                <w:rFonts w:eastAsia="Times New Roman" w:cs="Calibri" w:ascii="Calibri" w:hAnsi="Calibri"/>
                <w:kern w:val="0"/>
                <w:sz w:val="22"/>
                <w:szCs w:val="22"/>
                <w:vertAlign w:val="superscript"/>
                <w:lang w:val="el-GR" w:eastAsia="el-GR" w:bidi="ar-SA"/>
              </w:rPr>
              <w:t>ο</w:t>
            </w:r>
            <w:r>
              <w:rPr>
                <w:rFonts w:eastAsia="Times New Roman" w:cs="Calibri" w:ascii="Calibri" w:hAnsi="Calibri"/>
                <w:kern w:val="0"/>
                <w:sz w:val="22"/>
                <w:szCs w:val="22"/>
                <w:lang w:val="el-GR" w:eastAsia="el-GR" w:bidi="ar-SA"/>
              </w:rPr>
              <w:t>χλμ. Ε.Ο Σερρών-Δράμας</w:t>
            </w:r>
          </w:p>
        </w:tc>
      </w:tr>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Calibri" w:cs="Calibri" w:ascii="Calibri" w:hAnsi="Calibri"/>
                <w:kern w:val="0"/>
                <w:sz w:val="22"/>
                <w:szCs w:val="22"/>
                <w:lang w:val="el-GR" w:eastAsia="en-US" w:bidi="ar-SA"/>
              </w:rPr>
              <w:t>Ταχ. Κώδικας:</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el-GR" w:eastAsia="el-GR" w:bidi="ar-SA"/>
              </w:rPr>
              <w:t>62100</w:t>
            </w:r>
          </w:p>
        </w:tc>
      </w:tr>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Calibri" w:cs="Calibri" w:ascii="Calibri" w:hAnsi="Calibri"/>
                <w:kern w:val="0"/>
                <w:sz w:val="22"/>
                <w:szCs w:val="22"/>
                <w:lang w:val="el-GR" w:eastAsia="en-US" w:bidi="ar-SA"/>
              </w:rPr>
              <w:t>Πληροφορίες:</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Aptos" w:cs="Arial" w:ascii="Calibri" w:hAnsi="Calibri"/>
                <w:kern w:val="0"/>
                <w:sz w:val="22"/>
                <w:szCs w:val="22"/>
                <w:lang w:val="el-GR" w:eastAsia="en-US" w:bidi="ar-SA"/>
              </w:rPr>
              <w:t xml:space="preserve">Παπαστεφάνου Σωτηρία  </w:t>
            </w:r>
            <w:r>
              <w:rPr>
                <w:rFonts w:eastAsia="Aptos" w:cs="Arial"/>
                <w:kern w:val="0"/>
                <w:sz w:val="22"/>
                <w:szCs w:val="22"/>
                <w:lang w:val="el-GR" w:eastAsia="en-US" w:bidi="ar-SA"/>
              </w:rPr>
              <w:t xml:space="preserve">                                                                                   </w:t>
            </w:r>
            <w:r>
              <w:rPr>
                <w:rFonts w:eastAsia="Times New Roman" w:cs="Calibri" w:ascii="Calibri" w:hAnsi="Calibri"/>
                <w:b/>
                <w:bCs/>
                <w:kern w:val="0"/>
                <w:sz w:val="22"/>
                <w:szCs w:val="22"/>
                <w:lang w:val="el-GR" w:eastAsia="el-GR" w:bidi="ar-SA"/>
              </w:rPr>
              <w:t>ΠΡΟΣ</w:t>
            </w:r>
          </w:p>
        </w:tc>
      </w:tr>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Calibri" w:cs="Calibri" w:ascii="Calibri" w:hAnsi="Calibri"/>
                <w:kern w:val="0"/>
                <w:sz w:val="22"/>
                <w:szCs w:val="22"/>
                <w:lang w:val="el-GR" w:eastAsia="en-US" w:bidi="ar-SA"/>
              </w:rPr>
              <w:t>Τηλέφωνο:</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el-GR" w:eastAsia="el-GR" w:bidi="ar-SA"/>
              </w:rPr>
              <w:t>23210  94797</w:t>
            </w:r>
            <w:r>
              <w:rPr>
                <w:rFonts w:eastAsia="Aptos" w:cs="Arial"/>
                <w:kern w:val="0"/>
                <w:sz w:val="22"/>
                <w:szCs w:val="22"/>
                <w:lang w:val="el-GR" w:eastAsia="en-US" w:bidi="ar-SA"/>
              </w:rPr>
              <w:t xml:space="preserve">                                                                             </w:t>
            </w:r>
            <w:r>
              <w:rPr>
                <w:rFonts w:eastAsia="Times New Roman" w:cs="Calibri" w:ascii="Calibri" w:hAnsi="Calibri"/>
                <w:b/>
                <w:bCs/>
                <w:kern w:val="0"/>
                <w:sz w:val="22"/>
                <w:szCs w:val="22"/>
                <w:lang w:val="el-GR" w:eastAsia="el-GR" w:bidi="ar-SA"/>
              </w:rPr>
              <w:t>ΚΑΘΕ ΕΝΔΙΑΦΕΡΟΜΕΝΟ</w:t>
            </w:r>
          </w:p>
        </w:tc>
      </w:tr>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en-US" w:eastAsia="el-GR" w:bidi="ar-SA"/>
              </w:rPr>
              <w:t>Site:</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en-US" w:eastAsia="el-GR" w:bidi="ar-SA"/>
              </w:rPr>
              <w:t>www.hospser.gr</w:t>
            </w:r>
          </w:p>
        </w:tc>
      </w:tr>
      <w:tr>
        <w:trPr/>
        <w:tc>
          <w:tcPr>
            <w:tcW w:w="1511"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rPr>
            </w:pPr>
            <w:r>
              <w:rPr>
                <w:rFonts w:eastAsia="Times New Roman" w:cs="Calibri" w:ascii="Calibri" w:hAnsi="Calibri"/>
                <w:kern w:val="0"/>
                <w:sz w:val="22"/>
                <w:szCs w:val="22"/>
                <w:lang w:val="de-DE" w:eastAsia="el-GR" w:bidi="ar-SA"/>
              </w:rPr>
              <w:t>E-mail</w:t>
            </w:r>
            <w:r>
              <w:rPr>
                <w:rFonts w:eastAsia="Times New Roman" w:cs="Calibri" w:ascii="Calibri" w:hAnsi="Calibri"/>
                <w:kern w:val="0"/>
                <w:sz w:val="22"/>
                <w:szCs w:val="22"/>
                <w:lang w:val="el-GR" w:eastAsia="el-GR" w:bidi="ar-SA"/>
              </w:rPr>
              <w:t>:</w:t>
            </w:r>
          </w:p>
        </w:tc>
        <w:tc>
          <w:tcPr>
            <w:tcW w:w="8695" w:type="dxa"/>
            <w:tcBorders>
              <w:top w:val="nil"/>
              <w:start w:val="nil"/>
              <w:bottom w:val="nil"/>
              <w:end w:val="nil"/>
            </w:tcBorders>
          </w:tcPr>
          <w:p>
            <w:pPr>
              <w:pStyle w:val="Normal"/>
              <w:widowControl/>
              <w:suppressAutoHyphens w:val="true"/>
              <w:spacing w:lineRule="auto" w:line="240" w:before="0" w:after="0"/>
              <w:jc w:val="start"/>
              <w:rPr>
                <w:rFonts w:ascii="Calibri" w:hAnsi="Calibri" w:eastAsia="Calibri" w:cs="Calibri"/>
                <w:lang w:val="en-US"/>
              </w:rPr>
            </w:pPr>
            <w:r>
              <w:rPr>
                <w:rStyle w:val="Hyperlink"/>
                <w:rFonts w:eastAsia="Times New Roman" w:cs="Calibri" w:ascii="Calibri" w:hAnsi="Calibri"/>
                <w:kern w:val="0"/>
                <w:sz w:val="22"/>
                <w:szCs w:val="22"/>
                <w:lang w:val="de-DE" w:eastAsia="el-GR" w:bidi="ar-SA"/>
              </w:rPr>
              <w:t>p</w:t>
            </w:r>
            <w:r>
              <w:rPr>
                <w:rStyle w:val="Hyperlink"/>
                <w:rFonts w:eastAsia="Aptos" w:cs="Arial" w:ascii="Calibri" w:hAnsi="Calibri"/>
                <w:kern w:val="0"/>
                <w:sz w:val="22"/>
                <w:szCs w:val="22"/>
                <w:lang w:val="en-US" w:eastAsia="en-US" w:bidi="ar-SA"/>
              </w:rPr>
              <w:t>apastefanou</w:t>
            </w:r>
            <w:hyperlink r:id="rId4">
              <w:r>
                <w:rPr>
                  <w:rStyle w:val="Hyperlink"/>
                  <w:rFonts w:eastAsia="Times New Roman" w:cs="Calibri" w:ascii="Calibri" w:hAnsi="Calibri"/>
                  <w:kern w:val="0"/>
                  <w:sz w:val="22"/>
                  <w:szCs w:val="22"/>
                  <w:lang w:val="de-DE" w:eastAsia="el-GR" w:bidi="ar-SA"/>
                </w:rPr>
                <w:t>@hospser.gr</w:t>
              </w:r>
            </w:hyperlink>
          </w:p>
          <w:p>
            <w:pPr>
              <w:pStyle w:val="Normal"/>
              <w:widowControl/>
              <w:suppressAutoHyphens w:val="true"/>
              <w:spacing w:lineRule="auto" w:line="240" w:before="0" w:after="0"/>
              <w:jc w:val="start"/>
              <w:rPr>
                <w:rFonts w:ascii="Calibri" w:hAnsi="Calibri" w:eastAsia="Calibri" w:cs="Calibri"/>
                <w:lang w:val="en-US"/>
              </w:rPr>
            </w:pPr>
            <w:r>
              <w:rPr>
                <w:rFonts w:eastAsia="Calibri" w:cs="Calibri" w:ascii="Calibri" w:hAnsi="Calibri"/>
                <w:lang w:val="en-US"/>
              </w:rPr>
            </w:r>
          </w:p>
        </w:tc>
      </w:tr>
    </w:tbl>
    <w:p>
      <w:pPr>
        <w:pStyle w:val="Normal"/>
        <w:spacing w:lineRule="auto" w:line="240" w:before="0" w:after="200"/>
        <w:jc w:val="center"/>
        <w:rPr>
          <w:rFonts w:ascii="Calibri" w:hAnsi="Calibri" w:eastAsia="Calibri" w:cs="Calibri"/>
          <w:b/>
          <w:bCs/>
          <w:kern w:val="0"/>
          <w:sz w:val="24"/>
          <w:szCs w:val="24"/>
          <w:lang w:bidi="ar-SA"/>
          <w14:ligatures w14:val="none"/>
        </w:rPr>
      </w:pPr>
      <w:r>
        <w:rPr>
          <w:rFonts w:eastAsia="Calibri" w:cs="Calibri" w:ascii="Calibri" w:hAnsi="Calibri"/>
          <w:b/>
          <w:bCs/>
          <w:kern w:val="0"/>
          <w:sz w:val="24"/>
          <w:szCs w:val="24"/>
          <w:lang w:bidi="ar-SA"/>
          <w14:ligatures w14:val="none"/>
        </w:rPr>
      </w:r>
    </w:p>
    <w:p>
      <w:pPr>
        <w:pStyle w:val="Normal"/>
        <w:spacing w:lineRule="auto" w:line="240" w:before="0" w:after="200"/>
        <w:jc w:val="center"/>
        <w:rPr>
          <w:rFonts w:ascii="Calibri" w:hAnsi="Calibri" w:eastAsia="Calibri" w:cs="Calibri"/>
          <w:b/>
          <w:bCs/>
          <w:kern w:val="0"/>
          <w:sz w:val="24"/>
          <w:szCs w:val="24"/>
          <w:lang w:bidi="ar-SA"/>
          <w14:ligatures w14:val="none"/>
        </w:rPr>
      </w:pPr>
      <w:r>
        <w:rPr>
          <w:rFonts w:eastAsia="Calibri" w:cs="Calibri" w:ascii="Calibri" w:hAnsi="Calibri"/>
          <w:b/>
          <w:bCs/>
          <w:kern w:val="0"/>
          <w:sz w:val="28"/>
          <w:szCs w:val="28"/>
          <w:lang w:bidi="ar-SA"/>
          <w14:ligatures w14:val="none"/>
        </w:rPr>
        <w:t>Π</w:t>
      </w:r>
      <w:r>
        <w:rPr>
          <w:rFonts w:eastAsia="Calibri" w:cs="Calibri" w:ascii="Calibri" w:hAnsi="Calibri"/>
          <w:b/>
          <w:bCs/>
          <w:kern w:val="0"/>
          <w:sz w:val="24"/>
          <w:szCs w:val="24"/>
          <w:lang w:bidi="ar-SA"/>
          <w14:ligatures w14:val="none"/>
        </w:rPr>
        <w:t xml:space="preserve">ΡΟΣΚΛΗΣΗ </w:t>
      </w:r>
      <w:r>
        <w:rPr>
          <w:rFonts w:eastAsia="Calibri" w:cs="Calibri" w:ascii="Calibri" w:hAnsi="Calibri"/>
          <w:b/>
          <w:bCs/>
          <w:kern w:val="0"/>
          <w:sz w:val="28"/>
          <w:szCs w:val="28"/>
          <w:lang w:bidi="ar-SA"/>
          <w14:ligatures w14:val="none"/>
        </w:rPr>
        <w:t>Ε</w:t>
      </w:r>
      <w:r>
        <w:rPr>
          <w:rFonts w:eastAsia="Calibri" w:cs="Calibri" w:ascii="Calibri" w:hAnsi="Calibri"/>
          <w:b/>
          <w:bCs/>
          <w:kern w:val="0"/>
          <w:sz w:val="24"/>
          <w:szCs w:val="24"/>
          <w:lang w:bidi="ar-SA"/>
          <w14:ligatures w14:val="none"/>
        </w:rPr>
        <w:t xml:space="preserve">ΚΔΗΛΩΣΗΣ </w:t>
      </w:r>
      <w:r>
        <w:rPr>
          <w:rFonts w:eastAsia="Calibri" w:cs="Calibri" w:ascii="Calibri" w:hAnsi="Calibri"/>
          <w:b/>
          <w:bCs/>
          <w:kern w:val="0"/>
          <w:sz w:val="28"/>
          <w:szCs w:val="28"/>
          <w:lang w:bidi="ar-SA"/>
          <w14:ligatures w14:val="none"/>
        </w:rPr>
        <w:t>Ε</w:t>
      </w:r>
      <w:r>
        <w:rPr>
          <w:rFonts w:eastAsia="Calibri" w:cs="Calibri" w:ascii="Calibri" w:hAnsi="Calibri"/>
          <w:b/>
          <w:bCs/>
          <w:kern w:val="0"/>
          <w:sz w:val="24"/>
          <w:szCs w:val="24"/>
          <w:lang w:bidi="ar-SA"/>
          <w14:ligatures w14:val="none"/>
        </w:rPr>
        <w:t xml:space="preserve">ΝΔΙΑΦΕΡΟΝΤΟΣ </w:t>
      </w:r>
    </w:p>
    <w:p>
      <w:pPr>
        <w:pStyle w:val="Normal"/>
        <w:spacing w:lineRule="auto" w:line="240" w:before="0" w:after="200"/>
        <w:jc w:val="center"/>
        <w:rPr>
          <w:rFonts w:ascii="Calibri" w:hAnsi="Calibri" w:eastAsia="Calibri" w:cs="Calibri"/>
          <w:bCs/>
          <w:kern w:val="0"/>
          <w:lang w:bidi="ar-SA"/>
          <w14:ligatures w14:val="none"/>
        </w:rPr>
      </w:pPr>
      <w:bookmarkStart w:id="0" w:name="_Hlk159843216"/>
      <w:r>
        <w:rPr>
          <w:rFonts w:eastAsia="Times New Roman" w:cs="Calibri" w:ascii="Calibri" w:hAnsi="Calibri"/>
          <w:kern w:val="0"/>
          <w:lang w:eastAsia="el-GR" w:bidi="ar-SA"/>
          <w14:ligatures w14:val="none"/>
        </w:rPr>
        <w:t>για την</w:t>
      </w:r>
      <w:r>
        <w:rPr>
          <w:rFonts w:eastAsia="Calibri" w:cs="Calibri" w:ascii="Calibri" w:hAnsi="Calibri"/>
          <w:color w:val="000000"/>
          <w:kern w:val="0"/>
          <w:lang w:bidi="ar-SA"/>
          <w14:ligatures w14:val="none"/>
        </w:rPr>
        <w:t xml:space="preserve"> προμήθεια:</w:t>
      </w:r>
    </w:p>
    <w:p>
      <w:pPr>
        <w:pStyle w:val="Normal"/>
        <w:spacing w:lineRule="auto" w:line="240" w:before="0" w:after="0"/>
        <w:jc w:val="center"/>
        <w:rPr>
          <w:rFonts w:ascii="Calibri" w:hAnsi="Calibri" w:eastAsia="Calibri" w:cs="Calibri"/>
          <w:b/>
          <w:bCs/>
          <w:kern w:val="0"/>
          <w:sz w:val="24"/>
          <w:szCs w:val="24"/>
          <w:u w:val="single"/>
          <w:lang w:bidi="ar-SA"/>
          <w14:ligatures w14:val="none"/>
        </w:rPr>
      </w:pPr>
      <w:r>
        <w:rPr>
          <w:rFonts w:eastAsia="Calibri" w:cs="Calibri" w:ascii="Calibri" w:hAnsi="Calibri"/>
          <w:b/>
          <w:bCs/>
          <w:kern w:val="0"/>
          <w:sz w:val="24"/>
          <w:szCs w:val="24"/>
          <w:lang w:bidi="ar-SA"/>
          <w14:ligatures w14:val="none"/>
        </w:rPr>
        <w:t xml:space="preserve">« </w:t>
      </w:r>
      <w:r>
        <w:rPr>
          <w:rFonts w:eastAsia="Calibri" w:cs="Calibri" w:ascii="Calibri" w:hAnsi="Calibri"/>
          <w:b/>
          <w:bCs/>
          <w:color w:val="000000"/>
          <w:kern w:val="0"/>
          <w:sz w:val="24"/>
          <w:szCs w:val="24"/>
          <w:lang w:val="el-GR" w:eastAsia="el-GR" w:bidi="ar-SA"/>
          <w14:ligatures w14:val="none"/>
        </w:rPr>
        <w:t>ΑΠΟΡΡΥΠΑΝΤΙΚΩΝ</w:t>
      </w:r>
      <w:r>
        <w:rPr>
          <w:rFonts w:eastAsia="Calibri" w:cs="Calibri" w:ascii="Calibri" w:hAnsi="Calibri"/>
          <w:b/>
          <w:bCs/>
          <w:kern w:val="0"/>
          <w:sz w:val="24"/>
          <w:szCs w:val="24"/>
          <w:lang w:bidi="ar-SA"/>
          <w14:ligatures w14:val="none"/>
        </w:rPr>
        <w:t>»</w:t>
      </w:r>
      <w:bookmarkEnd w:id="0"/>
    </w:p>
    <w:p>
      <w:pPr>
        <w:pStyle w:val="Normal"/>
        <w:spacing w:lineRule="auto" w:line="240" w:before="0" w:after="0"/>
        <w:jc w:val="center"/>
        <w:rPr>
          <w:rFonts w:ascii="Calibri" w:hAnsi="Calibri" w:eastAsia="Calibri" w:cs="Calibri"/>
          <w:bCs/>
          <w:kern w:val="0"/>
          <w:sz w:val="24"/>
          <w:szCs w:val="24"/>
          <w:lang w:bidi="ar-SA"/>
          <w14:ligatures w14:val="none"/>
        </w:rPr>
      </w:pPr>
      <w:r>
        <w:rPr>
          <w:rFonts w:eastAsia="Times New Roman" w:cs="Calibri" w:ascii="Calibri" w:hAnsi="Calibri"/>
          <w:bCs/>
          <w:kern w:val="0"/>
          <w:lang w:eastAsia="el-GR" w:bidi="ar-SA"/>
          <w14:ligatures w14:val="none"/>
        </w:rPr>
        <w:t xml:space="preserve">         </w:t>
      </w:r>
      <w:r>
        <w:rPr>
          <w:rFonts w:eastAsia="Times New Roman" w:cs="Calibri" w:ascii="Calibri" w:hAnsi="Calibri"/>
          <w:bCs/>
          <w:color w:val="00B050"/>
          <w:kern w:val="0"/>
          <w:lang w:eastAsia="el-GR" w:bidi="ar-SA"/>
          <w14:ligatures w14:val="none"/>
        </w:rPr>
        <w:tab/>
      </w:r>
    </w:p>
    <w:tbl>
      <w:tblPr>
        <w:tblW w:w="10632" w:type="dxa"/>
        <w:jc w:val="start"/>
        <w:tblInd w:w="-34" w:type="dxa"/>
        <w:tblLayout w:type="fixed"/>
        <w:tblCellMar>
          <w:top w:w="0" w:type="dxa"/>
          <w:start w:w="108" w:type="dxa"/>
          <w:bottom w:w="0" w:type="dxa"/>
          <w:end w:w="108" w:type="dxa"/>
        </w:tblCellMar>
        <w:tblLook w:val="01e0" w:firstRow="1" w:noVBand="0" w:lastRow="1" w:firstColumn="1" w:lastColumn="1" w:noHBand="0"/>
      </w:tblPr>
      <w:tblGrid>
        <w:gridCol w:w="3961"/>
        <w:gridCol w:w="6671"/>
      </w:tblGrid>
      <w:tr>
        <w:trPr>
          <w:trHeight w:val="441"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end="-108"/>
              <w:rPr>
                <w:sz w:val="22"/>
                <w:szCs w:val="22"/>
              </w:rPr>
            </w:pPr>
            <w:r>
              <w:rPr>
                <w:rFonts w:eastAsia="Calibri" w:cs="Calibri" w:ascii="Calibri" w:hAnsi="Calibri"/>
                <w:b/>
                <w:kern w:val="0"/>
                <w:sz w:val="22"/>
                <w:szCs w:val="22"/>
                <w:lang w:bidi="ar-SA"/>
                <w14:ligatures w14:val="none"/>
              </w:rPr>
              <w:t>Αναθέτουσα Αρχή</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sz w:val="22"/>
                <w:szCs w:val="22"/>
              </w:rPr>
            </w:pPr>
            <w:r>
              <w:rPr>
                <w:rFonts w:eastAsia="Calibri" w:cs="Calibri" w:ascii="Calibri" w:hAnsi="Calibri"/>
                <w:kern w:val="0"/>
                <w:sz w:val="22"/>
                <w:szCs w:val="22"/>
                <w:lang w:bidi="ar-SA"/>
                <w14:ligatures w14:val="none"/>
              </w:rPr>
              <w:t>Γενικό Νοσοκομείο Σερρών</w:t>
            </w:r>
          </w:p>
        </w:tc>
      </w:tr>
      <w:tr>
        <w:trPr>
          <w:trHeight w:val="533"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Times New Roman" w:cs="Calibri" w:ascii="Calibri" w:hAnsi="Calibri"/>
                <w:b/>
                <w:kern w:val="0"/>
                <w:sz w:val="22"/>
                <w:szCs w:val="22"/>
                <w:lang w:eastAsia="el-GR" w:bidi="ar-SA"/>
                <w14:ligatures w14:val="none"/>
              </w:rPr>
              <w:t xml:space="preserve">  </w:t>
            </w:r>
            <w:r>
              <w:rPr>
                <w:rFonts w:eastAsia="Times New Roman" w:cs="Calibri" w:ascii="Calibri" w:hAnsi="Calibri"/>
                <w:b/>
                <w:kern w:val="0"/>
                <w:sz w:val="22"/>
                <w:szCs w:val="22"/>
                <w:lang w:eastAsia="el-GR" w:bidi="ar-SA"/>
                <w14:ligatures w14:val="none"/>
              </w:rPr>
              <w:t>Είδος Διαγωνιστικής διαδικασίας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sz w:val="22"/>
                <w:szCs w:val="22"/>
              </w:rPr>
            </w:pPr>
            <w:r>
              <w:rPr>
                <w:rFonts w:eastAsia="Calibri" w:cs="Calibri" w:ascii="Calibri" w:hAnsi="Calibri"/>
                <w:color w:val="000000"/>
                <w:kern w:val="0"/>
                <w:sz w:val="22"/>
                <w:szCs w:val="22"/>
                <w:lang w:bidi="ar-SA"/>
                <w14:ligatures w14:val="none"/>
              </w:rPr>
              <w:t>Απευθείας ανάθεση</w:t>
            </w:r>
            <w:r>
              <w:rPr>
                <w:rFonts w:eastAsia="Calibri" w:cs="Times New Roman" w:ascii="Calibri" w:hAnsi="Calibri"/>
                <w:kern w:val="0"/>
                <w:sz w:val="22"/>
                <w:szCs w:val="22"/>
                <w:lang w:bidi="ar-SA"/>
                <w14:ligatures w14:val="none"/>
              </w:rPr>
              <w:t>, άρθρο 118 του ν. 4412/2016 (Α' 147)</w:t>
            </w:r>
          </w:p>
        </w:tc>
      </w:tr>
      <w:tr>
        <w:trPr>
          <w:trHeight w:val="555"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Times New Roman" w:cs="Calibri" w:ascii="Calibri" w:hAnsi="Calibri"/>
                <w:b/>
                <w:kern w:val="0"/>
                <w:sz w:val="22"/>
                <w:szCs w:val="22"/>
                <w:lang w:eastAsia="el-GR" w:bidi="ar-SA"/>
                <w14:ligatures w14:val="none"/>
              </w:rPr>
              <w:t xml:space="preserve">  </w:t>
            </w:r>
            <w:r>
              <w:rPr>
                <w:rFonts w:eastAsia="Times New Roman" w:cs="Calibri" w:ascii="Calibri" w:hAnsi="Calibri"/>
                <w:b/>
                <w:kern w:val="0"/>
                <w:sz w:val="22"/>
                <w:szCs w:val="22"/>
                <w:lang w:eastAsia="el-GR" w:bidi="ar-SA"/>
                <w14:ligatures w14:val="none"/>
              </w:rPr>
              <w:t xml:space="preserve">Αντικείμενο </w:t>
            </w:r>
            <w:r>
              <w:rPr>
                <w:rFonts w:eastAsia="Calibri" w:cs="Calibri" w:ascii="Calibri" w:hAnsi="Calibri"/>
                <w:b/>
                <w:bCs/>
                <w:kern w:val="0"/>
                <w:sz w:val="22"/>
                <w:szCs w:val="22"/>
                <w:lang w:bidi="ar-SA"/>
                <w14:ligatures w14:val="none"/>
              </w:rPr>
              <w:t>υπηρεσίας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rPr>
                <w:b w:val="false"/>
                <w:bCs w:val="false"/>
                <w:sz w:val="22"/>
                <w:szCs w:val="22"/>
              </w:rPr>
            </w:pPr>
            <w:r>
              <w:rPr>
                <w:rFonts w:eastAsia="Calibri" w:cs="Calibri" w:ascii="Calibri" w:hAnsi="Calibri"/>
                <w:b w:val="false"/>
                <w:bCs w:val="false"/>
                <w:kern w:val="0"/>
                <w:sz w:val="22"/>
                <w:szCs w:val="22"/>
                <w:lang w:eastAsia="el-GR" w:bidi="ar-SA"/>
                <w14:ligatures w14:val="none"/>
              </w:rPr>
              <w:t>«</w:t>
            </w:r>
            <w:r>
              <w:rPr>
                <w:rFonts w:eastAsia="Calibri" w:cs="Calibri" w:ascii="Calibri" w:hAnsi="Calibri"/>
                <w:b w:val="false"/>
                <w:bCs w:val="false"/>
                <w:color w:val="000000"/>
                <w:kern w:val="0"/>
                <w:sz w:val="22"/>
                <w:szCs w:val="22"/>
                <w:lang w:val="el-GR" w:eastAsia="el-GR" w:bidi="ar-SA"/>
                <w14:ligatures w14:val="none"/>
              </w:rPr>
              <w:t>ΑΠΟΡΡΥΠΑΝΤΙΚΩΝ</w:t>
            </w:r>
            <w:r>
              <w:rPr>
                <w:rFonts w:eastAsia="Calibri" w:cs="Calibri" w:ascii="Calibri" w:hAnsi="Calibri"/>
                <w:b w:val="false"/>
                <w:bCs w:val="false"/>
                <w:kern w:val="0"/>
                <w:sz w:val="22"/>
                <w:szCs w:val="22"/>
                <w:lang w:eastAsia="el-GR" w:bidi="ar-SA"/>
                <w14:ligatures w14:val="none"/>
              </w:rPr>
              <w:t>»</w:t>
            </w:r>
          </w:p>
        </w:tc>
      </w:tr>
      <w:tr>
        <w:trPr>
          <w:trHeight w:val="728"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hanging="108" w:end="-108"/>
              <w:rPr>
                <w:sz w:val="22"/>
                <w:szCs w:val="22"/>
              </w:rPr>
            </w:pPr>
            <w:r>
              <w:rPr>
                <w:rFonts w:eastAsia="Calibri" w:cs="Calibri" w:ascii="Calibri" w:hAnsi="Calibri"/>
                <w:b/>
                <w:kern w:val="0"/>
                <w:sz w:val="22"/>
                <w:szCs w:val="22"/>
                <w:lang w:bidi="ar-SA"/>
                <w14:ligatures w14:val="none"/>
              </w:rPr>
              <w:t xml:space="preserve">  </w:t>
            </w:r>
            <w:r>
              <w:rPr>
                <w:rFonts w:eastAsia="Calibri" w:cs="Calibri" w:ascii="Calibri" w:hAnsi="Calibri"/>
                <w:b/>
                <w:kern w:val="0"/>
                <w:sz w:val="22"/>
                <w:szCs w:val="22"/>
                <w:lang w:bidi="ar-SA"/>
                <w14:ligatures w14:val="none"/>
              </w:rPr>
              <w:t xml:space="preserve">Αριθμός </w:t>
            </w:r>
            <w:r>
              <w:rPr>
                <w:rFonts w:eastAsia="Calibri" w:cs="Calibri" w:ascii="Calibri" w:hAnsi="Calibri"/>
                <w:b/>
                <w:bCs/>
                <w:kern w:val="0"/>
                <w:sz w:val="22"/>
                <w:szCs w:val="22"/>
                <w:lang w:bidi="ar-SA"/>
                <w14:ligatures w14:val="none"/>
              </w:rPr>
              <w:t>Πρόσκλησης Εκδήλωσης Ενδιαφέροντος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b w:val="false"/>
                <w:bCs w:val="false"/>
                <w:sz w:val="22"/>
                <w:szCs w:val="22"/>
              </w:rPr>
            </w:pPr>
            <w:r>
              <w:rPr>
                <w:rFonts w:eastAsia="Times New Roman" w:cs="Calibri" w:ascii="Calibri" w:hAnsi="Calibri"/>
                <w:b w:val="false"/>
                <w:bCs w:val="false"/>
                <w:kern w:val="0"/>
                <w:sz w:val="22"/>
                <w:szCs w:val="22"/>
                <w:shd w:fill="FFFFFF" w:val="clear"/>
                <w:lang w:val="en-US" w:eastAsia="el-GR" w:bidi="ar-SA"/>
              </w:rPr>
              <w:t>ΑΑΔ 13951</w:t>
            </w:r>
            <w:r>
              <w:rPr>
                <w:rFonts w:eastAsia="Times New Roman" w:cs="Calibri" w:ascii="Calibri" w:hAnsi="Calibri"/>
                <w:b w:val="false"/>
                <w:bCs w:val="false"/>
                <w:kern w:val="0"/>
                <w:sz w:val="22"/>
                <w:szCs w:val="22"/>
                <w:lang w:val="en-US" w:eastAsia="el-GR" w:bidi="ar-SA"/>
                <w14:ligatures w14:val="none"/>
              </w:rPr>
              <w:t>/07-08-2026</w:t>
            </w:r>
          </w:p>
        </w:tc>
      </w:tr>
      <w:tr>
        <w:trPr>
          <w:trHeight w:val="477"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Times New Roman" w:cs="Calibri" w:ascii="Calibri" w:hAnsi="Calibri"/>
                <w:b/>
                <w:kern w:val="0"/>
                <w:sz w:val="22"/>
                <w:szCs w:val="22"/>
                <w:lang w:eastAsia="el-GR" w:bidi="ar-SA"/>
                <w14:ligatures w14:val="none"/>
              </w:rPr>
              <w:t xml:space="preserve">  </w:t>
            </w:r>
            <w:r>
              <w:rPr>
                <w:rFonts w:eastAsia="Times New Roman" w:cs="Calibri" w:ascii="Calibri" w:hAnsi="Calibri"/>
                <w:b/>
                <w:kern w:val="0"/>
                <w:sz w:val="22"/>
                <w:szCs w:val="22"/>
                <w:lang w:eastAsia="el-GR" w:bidi="ar-SA"/>
                <w14:ligatures w14:val="none"/>
              </w:rPr>
              <w:t>Κωδικός CPV</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ind w:end="-108"/>
              <w:rPr>
                <w:sz w:val="22"/>
                <w:szCs w:val="22"/>
              </w:rPr>
            </w:pPr>
            <w:r>
              <w:rPr>
                <w:rFonts w:eastAsia="Calibri" w:cs="Calibri" w:ascii="Calibri" w:hAnsi="Calibri"/>
                <w:bCs/>
                <w:kern w:val="0"/>
                <w:sz w:val="22"/>
                <w:szCs w:val="22"/>
                <w:lang w:bidi="ar-SA"/>
                <w14:ligatures w14:val="none"/>
              </w:rPr>
              <w:t>39831200-8</w:t>
            </w:r>
          </w:p>
        </w:tc>
      </w:tr>
      <w:tr>
        <w:trPr>
          <w:trHeight w:val="437"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end="-108"/>
              <w:rPr>
                <w:sz w:val="22"/>
                <w:szCs w:val="22"/>
              </w:rPr>
            </w:pPr>
            <w:r>
              <w:rPr>
                <w:rFonts w:eastAsia="Calibri" w:cs="Calibri" w:ascii="Calibri" w:hAnsi="Calibri"/>
                <w:b/>
                <w:bCs/>
                <w:kern w:val="0"/>
                <w:sz w:val="22"/>
                <w:szCs w:val="22"/>
                <w:lang w:bidi="ar-SA"/>
                <w14:ligatures w14:val="none"/>
              </w:rPr>
              <w:t>Χρηματοδότηση</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jc w:val="both"/>
              <w:rPr>
                <w:sz w:val="22"/>
                <w:szCs w:val="22"/>
              </w:rPr>
            </w:pPr>
            <w:r>
              <w:rPr>
                <w:rFonts w:eastAsia="Calibri" w:cs="Calibri" w:ascii="Calibri" w:hAnsi="Calibri"/>
                <w:kern w:val="0"/>
                <w:sz w:val="22"/>
                <w:szCs w:val="22"/>
                <w:lang w:bidi="ar-SA"/>
                <w14:ligatures w14:val="none"/>
              </w:rPr>
              <w:t xml:space="preserve">Η σύμβαση χρηματοδοτείται από τον προϋπολογισμό του Γ.Ν. Σερρών, Α.Λ.Ε.:24101050000001    </w:t>
            </w:r>
          </w:p>
        </w:tc>
      </w:tr>
      <w:tr>
        <w:trPr>
          <w:trHeight w:val="584"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ind w:end="-108"/>
              <w:rPr>
                <w:sz w:val="22"/>
                <w:szCs w:val="22"/>
              </w:rPr>
            </w:pPr>
            <w:r>
              <w:rPr>
                <w:rFonts w:eastAsia="Calibri" w:cs="Calibri" w:ascii="Calibri" w:hAnsi="Calibri"/>
                <w:b/>
                <w:kern w:val="0"/>
                <w:sz w:val="22"/>
                <w:szCs w:val="22"/>
                <w:lang w:bidi="ar-SA"/>
                <w14:ligatures w14:val="none"/>
              </w:rPr>
              <w:t>Προϋπολογισθείσα δαπάνη</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both"/>
              <w:rPr>
                <w:sz w:val="22"/>
                <w:szCs w:val="22"/>
              </w:rPr>
            </w:pPr>
            <w:r>
              <w:rPr>
                <w:rFonts w:eastAsia="Calibri" w:cs="Calibri" w:ascii="Calibri" w:hAnsi="Calibri"/>
                <w:kern w:val="0"/>
                <w:sz w:val="22"/>
                <w:szCs w:val="22"/>
                <w:lang w:bidi="ar-SA"/>
                <w14:ligatures w14:val="none"/>
              </w:rPr>
              <w:t xml:space="preserve">Έως του ποσού των </w:t>
            </w:r>
            <w:r>
              <w:rPr>
                <w:rFonts w:eastAsia="Calibri" w:cs="Calibri" w:ascii="Calibri" w:hAnsi="Calibri"/>
                <w:color w:val="000000"/>
                <w:kern w:val="0"/>
                <w:sz w:val="22"/>
                <w:szCs w:val="22"/>
                <w:lang w:eastAsia="zh-CN" w:bidi="ar-SA"/>
                <w14:ligatures w14:val="none"/>
              </w:rPr>
              <w:t>29.292,21</w:t>
            </w:r>
            <w:r>
              <w:rPr>
                <w:rFonts w:eastAsia="NSimSun" w:cs="Calibri" w:ascii="Calibri" w:hAnsi="Calibri"/>
                <w:color w:val="000000"/>
                <w:kern w:val="0"/>
                <w:sz w:val="22"/>
                <w:szCs w:val="22"/>
                <w:lang w:eastAsia="zh-CN" w:bidi="hi-IN"/>
                <w14:ligatures w14:val="none"/>
              </w:rPr>
              <w:t xml:space="preserve"> </w:t>
            </w:r>
            <w:r>
              <w:rPr>
                <w:rFonts w:eastAsia="Times New Roman" w:cs="Calibri" w:ascii="Calibri" w:hAnsi="Calibri"/>
                <w:color w:val="000000"/>
                <w:kern w:val="0"/>
                <w:sz w:val="22"/>
                <w:szCs w:val="22"/>
                <w:lang w:eastAsia="el-GR" w:bidi="ar-SA"/>
                <w14:ligatures w14:val="none"/>
              </w:rPr>
              <w:t xml:space="preserve">€ </w:t>
            </w:r>
            <w:r>
              <w:rPr>
                <w:rFonts w:eastAsia="Calibri" w:cs="Calibri" w:ascii="Calibri" w:hAnsi="Calibri"/>
                <w:kern w:val="0"/>
                <w:sz w:val="22"/>
                <w:szCs w:val="22"/>
                <w:lang w:eastAsia="el-GR" w:bidi="ar-SA"/>
                <w14:ligatures w14:val="none"/>
              </w:rPr>
              <w:t>άνευ Φ.Π.Α. και 35.953,46</w:t>
            </w:r>
            <w:r>
              <w:rPr>
                <w:rFonts w:eastAsia="Calibri" w:cs="Calibri" w:ascii="Calibri" w:hAnsi="Calibri"/>
                <w:color w:val="000000"/>
                <w:kern w:val="0"/>
                <w:sz w:val="22"/>
                <w:szCs w:val="22"/>
                <w:lang w:eastAsia="zh-CN" w:bidi="ar-SA"/>
                <w14:ligatures w14:val="none"/>
              </w:rPr>
              <w:t xml:space="preserve"> </w:t>
            </w:r>
            <w:r>
              <w:rPr>
                <w:rFonts w:eastAsia="Times New Roman" w:cs="Calibri" w:ascii="Calibri" w:hAnsi="Calibri"/>
                <w:kern w:val="0"/>
                <w:sz w:val="22"/>
                <w:szCs w:val="22"/>
                <w:lang w:eastAsia="el-GR" w:bidi="ar-SA"/>
                <w14:ligatures w14:val="none"/>
              </w:rPr>
              <w:t xml:space="preserve">€ </w:t>
            </w:r>
            <w:bookmarkStart w:id="1" w:name="_Hlk159844698"/>
            <w:r>
              <w:rPr>
                <w:rFonts w:eastAsia="Calibri" w:cs="Calibri" w:ascii="Calibri" w:hAnsi="Calibri"/>
                <w:kern w:val="0"/>
                <w:sz w:val="22"/>
                <w:szCs w:val="22"/>
                <w:lang w:bidi="ar-SA"/>
                <w14:ligatures w14:val="none"/>
              </w:rPr>
              <w:t xml:space="preserve">με ΦΠΑ </w:t>
            </w:r>
            <w:bookmarkEnd w:id="1"/>
            <w:r>
              <w:rPr>
                <w:rFonts w:eastAsia="Calibri" w:cs="Calibri" w:ascii="Calibri" w:hAnsi="Calibri"/>
                <w:kern w:val="0"/>
                <w:sz w:val="22"/>
                <w:szCs w:val="22"/>
                <w:lang w:bidi="ar-SA"/>
                <w14:ligatures w14:val="none"/>
              </w:rPr>
              <w:t xml:space="preserve"> </w:t>
            </w:r>
          </w:p>
        </w:tc>
      </w:tr>
      <w:tr>
        <w:trPr>
          <w:trHeight w:val="778"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end="-108"/>
              <w:rPr>
                <w:sz w:val="22"/>
                <w:szCs w:val="22"/>
              </w:rPr>
            </w:pPr>
            <w:r>
              <w:rPr>
                <w:rFonts w:eastAsia="Calibri" w:cs="Calibri" w:ascii="Calibri" w:hAnsi="Calibri"/>
                <w:b/>
                <w:bCs/>
                <w:kern w:val="0"/>
                <w:sz w:val="22"/>
                <w:szCs w:val="22"/>
                <w:lang w:bidi="ar-SA"/>
                <w14:ligatures w14:val="none"/>
              </w:rPr>
              <w:t>Κριτήριο Ανάθεσης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ind w:end="-108"/>
              <w:rPr>
                <w:sz w:val="22"/>
                <w:szCs w:val="22"/>
              </w:rPr>
            </w:pPr>
            <w:r>
              <w:rPr>
                <w:rFonts w:eastAsia="Calibri" w:cs="Calibri" w:ascii="Calibri" w:hAnsi="Calibri"/>
                <w:kern w:val="0"/>
                <w:sz w:val="22"/>
                <w:szCs w:val="22"/>
                <w:lang w:bidi="ar-SA"/>
                <w14:ligatures w14:val="none"/>
              </w:rPr>
              <w:t>Η πλέον συμφέρουσα από οικονομική άποψη προσφορά αποκλειστικά βάσει της τιμής (χαμηλότερη τιμή).</w:t>
            </w:r>
          </w:p>
        </w:tc>
      </w:tr>
      <w:tr>
        <w:trPr>
          <w:trHeight w:val="605"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Times New Roman" w:cs="Calibri" w:ascii="Calibri" w:hAnsi="Calibri"/>
                <w:b/>
                <w:kern w:val="0"/>
                <w:sz w:val="22"/>
                <w:szCs w:val="22"/>
                <w:lang w:eastAsia="el-GR" w:bidi="ar-SA"/>
                <w14:ligatures w14:val="none"/>
              </w:rPr>
              <w:t xml:space="preserve">  </w:t>
            </w:r>
            <w:r>
              <w:rPr>
                <w:rFonts w:eastAsia="Times New Roman" w:cs="Calibri" w:ascii="Calibri" w:hAnsi="Calibri"/>
                <w:b/>
                <w:kern w:val="0"/>
                <w:sz w:val="22"/>
                <w:szCs w:val="22"/>
                <w:lang w:eastAsia="el-GR" w:bidi="ar-SA"/>
                <w14:ligatures w14:val="none"/>
              </w:rPr>
              <w:t>Τόπος διενέργειας του διαγωνισμού</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sz w:val="22"/>
                <w:szCs w:val="22"/>
              </w:rPr>
            </w:pPr>
            <w:r>
              <w:rPr>
                <w:rFonts w:eastAsia="Times New Roman" w:cs="Calibri" w:ascii="Calibri" w:hAnsi="Calibri"/>
                <w:kern w:val="0"/>
                <w:sz w:val="22"/>
                <w:szCs w:val="22"/>
                <w:lang w:eastAsia="el-GR" w:bidi="ar-SA"/>
                <w14:ligatures w14:val="none"/>
              </w:rPr>
              <w:t>Γενικό Νοσοκομείο Σερρών, Τμήμα Προμηθειών.</w:t>
            </w:r>
          </w:p>
        </w:tc>
      </w:tr>
      <w:tr>
        <w:trPr>
          <w:trHeight w:val="1405"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Calibri" w:cs="Calibri" w:ascii="Calibri" w:hAnsi="Calibri"/>
                <w:b/>
                <w:kern w:val="0"/>
                <w:sz w:val="22"/>
                <w:szCs w:val="22"/>
                <w:lang w:eastAsia="el-GR" w:bidi="ar-SA"/>
                <w14:ligatures w14:val="none"/>
              </w:rPr>
              <w:t xml:space="preserve">  </w:t>
            </w:r>
            <w:r>
              <w:rPr>
                <w:rFonts w:eastAsia="Calibri" w:cs="Calibri" w:ascii="Calibri" w:hAnsi="Calibri"/>
                <w:b/>
                <w:kern w:val="0"/>
                <w:sz w:val="22"/>
                <w:szCs w:val="22"/>
                <w:lang w:eastAsia="el-GR" w:bidi="ar-SA"/>
                <w14:ligatures w14:val="none"/>
              </w:rPr>
              <w:t>Τόπος κατάθεσης των προσφορών</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jc w:val="both"/>
              <w:rPr>
                <w:sz w:val="22"/>
                <w:szCs w:val="22"/>
              </w:rPr>
            </w:pPr>
            <w:r>
              <w:rPr>
                <w:rFonts w:eastAsia="Calibri" w:cs="Calibri" w:ascii="Calibri" w:hAnsi="Calibri"/>
                <w:kern w:val="0"/>
                <w:sz w:val="22"/>
                <w:szCs w:val="22"/>
                <w:lang w:bidi="ar-SA"/>
                <w14:ligatures w14:val="none"/>
              </w:rPr>
              <w:t>Οι προσφορές κατατίθενται ή αποστέλλονται ταχυδρομικά στη Γραμματεία του Γ.Ν. Σερρών, στη διεύθυνση:</w:t>
            </w:r>
          </w:p>
          <w:p>
            <w:pPr>
              <w:pStyle w:val="Normal"/>
              <w:spacing w:lineRule="auto" w:line="276" w:before="0" w:after="0"/>
              <w:ind w:end="-108"/>
              <w:jc w:val="both"/>
              <w:rPr>
                <w:sz w:val="22"/>
                <w:szCs w:val="22"/>
              </w:rPr>
            </w:pPr>
            <w:r>
              <w:rPr>
                <w:rFonts w:eastAsia="Calibri" w:cs="Calibri" w:ascii="Calibri" w:hAnsi="Calibri"/>
                <w:kern w:val="0"/>
                <w:sz w:val="22"/>
                <w:szCs w:val="22"/>
                <w:lang w:eastAsia="el-GR" w:bidi="ar-SA"/>
                <w14:ligatures w14:val="none"/>
              </w:rPr>
              <w:t>Γενικό Νοσοκομείο Σερρών, 2</w:t>
            </w:r>
            <w:r>
              <w:rPr>
                <w:rFonts w:eastAsia="Calibri" w:cs="Calibri" w:ascii="Calibri" w:hAnsi="Calibri"/>
                <w:kern w:val="0"/>
                <w:sz w:val="22"/>
                <w:szCs w:val="22"/>
                <w:vertAlign w:val="superscript"/>
                <w:lang w:eastAsia="el-GR" w:bidi="ar-SA"/>
                <w14:ligatures w14:val="none"/>
              </w:rPr>
              <w:t xml:space="preserve">ο </w:t>
            </w:r>
            <w:r>
              <w:rPr>
                <w:rFonts w:eastAsia="Calibri" w:cs="Calibri" w:ascii="Calibri" w:hAnsi="Calibri"/>
                <w:kern w:val="0"/>
                <w:sz w:val="22"/>
                <w:szCs w:val="22"/>
                <w:lang w:eastAsia="el-GR" w:bidi="ar-SA"/>
                <w14:ligatures w14:val="none"/>
              </w:rPr>
              <w:t>χλμ. Ε.Ο. Σερρών-Δράμας.</w:t>
            </w:r>
          </w:p>
          <w:p>
            <w:pPr>
              <w:pStyle w:val="Normal"/>
              <w:spacing w:lineRule="auto" w:line="240" w:before="0" w:after="0"/>
              <w:ind w:end="-108"/>
              <w:jc w:val="both"/>
              <w:rPr>
                <w:sz w:val="22"/>
                <w:szCs w:val="22"/>
              </w:rPr>
            </w:pPr>
            <w:r>
              <w:rPr>
                <w:rFonts w:eastAsia="Calibri" w:cs="Calibri" w:ascii="Calibri" w:hAnsi="Calibri"/>
                <w:kern w:val="0"/>
                <w:sz w:val="22"/>
                <w:szCs w:val="22"/>
                <w:lang w:eastAsia="el-GR" w:bidi="ar-SA"/>
                <w14:ligatures w14:val="none"/>
              </w:rPr>
              <w:t>Τ.Κ 62 100, Τμήμα Προμηθειών.</w:t>
            </w:r>
          </w:p>
        </w:tc>
      </w:tr>
      <w:tr>
        <w:trPr>
          <w:trHeight w:val="701"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Calibri" w:cs="Calibri" w:ascii="Calibri" w:hAnsi="Calibri"/>
                <w:b/>
                <w:bCs/>
                <w:kern w:val="0"/>
                <w:sz w:val="22"/>
                <w:szCs w:val="22"/>
                <w:lang w:bidi="ar-SA"/>
                <w14:ligatures w14:val="none"/>
              </w:rPr>
              <w:t xml:space="preserve">  </w:t>
            </w:r>
            <w:r>
              <w:rPr>
                <w:rFonts w:eastAsia="Calibri" w:cs="Calibri" w:ascii="Calibri" w:hAnsi="Calibri"/>
                <w:b/>
                <w:bCs/>
                <w:kern w:val="0"/>
                <w:sz w:val="22"/>
                <w:szCs w:val="22"/>
                <w:lang w:bidi="ar-SA"/>
                <w14:ligatures w14:val="none"/>
              </w:rPr>
              <w:t>Καταληκτική ημερομηνία υποβολής</w:t>
            </w:r>
          </w:p>
          <w:p>
            <w:pPr>
              <w:pStyle w:val="Normal"/>
              <w:tabs>
                <w:tab w:val="clear" w:pos="720"/>
                <w:tab w:val="left" w:pos="176" w:leader="none"/>
              </w:tabs>
              <w:spacing w:lineRule="auto" w:line="240" w:before="0" w:after="0"/>
              <w:ind w:end="-108"/>
              <w:rPr>
                <w:sz w:val="22"/>
                <w:szCs w:val="22"/>
              </w:rPr>
            </w:pPr>
            <w:r>
              <w:rPr>
                <w:rFonts w:eastAsia="Calibri" w:cs="Calibri" w:ascii="Calibri" w:hAnsi="Calibri"/>
                <w:b/>
                <w:bCs/>
                <w:kern w:val="0"/>
                <w:sz w:val="22"/>
                <w:szCs w:val="22"/>
                <w:lang w:bidi="ar-SA"/>
                <w14:ligatures w14:val="none"/>
              </w:rPr>
              <w:t xml:space="preserve">  </w:t>
            </w:r>
            <w:r>
              <w:rPr>
                <w:rFonts w:eastAsia="Calibri" w:cs="Calibri" w:ascii="Calibri" w:hAnsi="Calibri"/>
                <w:b/>
                <w:bCs/>
                <w:kern w:val="0"/>
                <w:sz w:val="22"/>
                <w:szCs w:val="22"/>
                <w:lang w:bidi="ar-SA"/>
                <w14:ligatures w14:val="none"/>
              </w:rPr>
              <w:t>προσφορών</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sz w:val="22"/>
                <w:szCs w:val="22"/>
              </w:rPr>
            </w:pPr>
            <w:r>
              <w:rPr>
                <w:rFonts w:eastAsia="Times New Roman" w:cs="Calibri" w:ascii="Calibri" w:hAnsi="Calibri"/>
                <w:b/>
                <w:kern w:val="0"/>
                <w:sz w:val="22"/>
                <w:szCs w:val="22"/>
                <w:lang w:val="en-US" w:eastAsia="el-GR" w:bidi="ar-SA"/>
                <w14:ligatures w14:val="none"/>
              </w:rPr>
              <w:t>18</w:t>
            </w:r>
            <w:r>
              <w:rPr>
                <w:rFonts w:eastAsia="Times New Roman" w:cs="Calibri" w:ascii="Calibri" w:hAnsi="Calibri"/>
                <w:b/>
                <w:kern w:val="0"/>
                <w:sz w:val="22"/>
                <w:szCs w:val="22"/>
                <w:lang w:eastAsia="el-GR" w:bidi="ar-SA"/>
                <w14:ligatures w14:val="none"/>
              </w:rPr>
              <w:t>/08/2026 ημέρα Τρίτη και ώρα 09:00 π.μ.</w:t>
            </w:r>
          </w:p>
        </w:tc>
      </w:tr>
      <w:tr>
        <w:trPr>
          <w:trHeight w:val="555"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jc w:val="both"/>
              <w:rPr>
                <w:sz w:val="22"/>
                <w:szCs w:val="22"/>
              </w:rPr>
            </w:pPr>
            <w:r>
              <w:rPr>
                <w:rFonts w:eastAsia="Calibri" w:cs="Calibri" w:ascii="Calibri" w:hAnsi="Calibri"/>
                <w:b/>
                <w:bCs/>
                <w:kern w:val="0"/>
                <w:sz w:val="22"/>
                <w:szCs w:val="22"/>
                <w:lang w:bidi="ar-SA"/>
                <w14:ligatures w14:val="none"/>
              </w:rPr>
              <w:t xml:space="preserve">  </w:t>
            </w:r>
            <w:r>
              <w:rPr>
                <w:rFonts w:eastAsia="Calibri" w:cs="Calibri" w:ascii="Calibri" w:hAnsi="Calibri"/>
                <w:b/>
                <w:bCs/>
                <w:kern w:val="0"/>
                <w:sz w:val="22"/>
                <w:szCs w:val="22"/>
                <w:lang w:bidi="ar-SA"/>
                <w14:ligatures w14:val="none"/>
              </w:rPr>
              <w:t>Ημερομηνία αποσφράγισης προσφορών</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end="-108"/>
              <w:rPr>
                <w:sz w:val="22"/>
                <w:szCs w:val="22"/>
              </w:rPr>
            </w:pPr>
            <w:r>
              <w:rPr>
                <w:rFonts w:eastAsia="Times New Roman" w:cs="Calibri" w:ascii="Calibri" w:hAnsi="Calibri"/>
                <w:b/>
                <w:kern w:val="0"/>
                <w:sz w:val="22"/>
                <w:szCs w:val="22"/>
                <w:lang w:val="en-US" w:eastAsia="el-GR" w:bidi="ar-SA"/>
                <w14:ligatures w14:val="none"/>
              </w:rPr>
              <w:t>18</w:t>
            </w:r>
            <w:r>
              <w:rPr>
                <w:rFonts w:eastAsia="Times New Roman" w:cs="Calibri" w:ascii="Calibri" w:hAnsi="Calibri"/>
                <w:b/>
                <w:kern w:val="0"/>
                <w:sz w:val="22"/>
                <w:szCs w:val="22"/>
                <w:lang w:eastAsia="el-GR" w:bidi="ar-SA"/>
                <w14:ligatures w14:val="none"/>
              </w:rPr>
              <w:t>/08/2025 ημέρα Τρίτη και ώρα 11:00 π.μ.</w:t>
            </w:r>
          </w:p>
        </w:tc>
      </w:tr>
      <w:tr>
        <w:trPr>
          <w:trHeight w:val="699"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Calibri" w:cs="Calibri" w:ascii="Calibri" w:hAnsi="Calibri"/>
                <w:b/>
                <w:bCs/>
                <w:kern w:val="0"/>
                <w:sz w:val="22"/>
                <w:szCs w:val="22"/>
                <w:lang w:bidi="ar-SA"/>
                <w14:ligatures w14:val="none"/>
              </w:rPr>
              <w:t xml:space="preserve">  </w:t>
            </w:r>
            <w:r>
              <w:rPr>
                <w:rFonts w:eastAsia="Calibri" w:cs="Calibri" w:ascii="Calibri" w:hAnsi="Calibri"/>
                <w:b/>
                <w:bCs/>
                <w:kern w:val="0"/>
                <w:sz w:val="22"/>
                <w:szCs w:val="22"/>
                <w:lang w:bidi="ar-SA"/>
                <w14:ligatures w14:val="none"/>
              </w:rPr>
              <w:t>Διάρκεια ισχύος προσφορών</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rPr>
                <w:sz w:val="22"/>
                <w:szCs w:val="22"/>
              </w:rPr>
            </w:pPr>
            <w:r>
              <w:rPr>
                <w:rFonts w:eastAsia="Calibri" w:cs="Calibri" w:ascii="Calibri" w:hAnsi="Calibri"/>
                <w:kern w:val="0"/>
                <w:sz w:val="22"/>
                <w:szCs w:val="22"/>
                <w:lang w:bidi="ar-SA"/>
                <w14:ligatures w14:val="none"/>
              </w:rPr>
              <w:t>90 ημέρες από την επομένη της καταληκτικής ημερομηνίας υποβολής των προσφορών.</w:t>
            </w:r>
          </w:p>
        </w:tc>
      </w:tr>
      <w:tr>
        <w:trPr>
          <w:trHeight w:val="839"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Calibri" w:cs="Calibri" w:ascii="Calibri" w:hAnsi="Calibri"/>
                <w:b/>
                <w:kern w:val="0"/>
                <w:sz w:val="22"/>
                <w:szCs w:val="22"/>
                <w:lang w:bidi="ar-SA"/>
                <w14:ligatures w14:val="none"/>
              </w:rPr>
              <w:t xml:space="preserve">  </w:t>
            </w:r>
            <w:r>
              <w:rPr>
                <w:rFonts w:eastAsia="Calibri" w:cs="Calibri" w:ascii="Calibri" w:hAnsi="Calibri"/>
                <w:b/>
                <w:kern w:val="0"/>
                <w:sz w:val="22"/>
                <w:szCs w:val="22"/>
                <w:lang w:bidi="ar-SA"/>
                <w14:ligatures w14:val="none"/>
              </w:rPr>
              <w:t>Διάρκεια Σύμβασης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jc w:val="both"/>
              <w:rPr>
                <w:sz w:val="22"/>
                <w:szCs w:val="22"/>
              </w:rPr>
            </w:pPr>
            <w:r>
              <w:rPr>
                <w:rFonts w:eastAsia="Times New Roman" w:cs="Calibri" w:ascii="Calibri" w:hAnsi="Calibri"/>
                <w:kern w:val="0"/>
                <w:sz w:val="22"/>
                <w:szCs w:val="22"/>
                <w:lang w:eastAsia="ar-SA" w:bidi="ar-SA"/>
                <w14:ligatures w14:val="none"/>
              </w:rPr>
              <w:t>Η σύμβαση ισχύει από την υπογραφή της μέχρι και την οριστική παραλαβή του συνόλου των ποσοτήτων των αγαθών.</w:t>
            </w:r>
          </w:p>
        </w:tc>
      </w:tr>
      <w:tr>
        <w:trPr>
          <w:trHeight w:val="700" w:hRule="atLeast"/>
        </w:trPr>
        <w:tc>
          <w:tcPr>
            <w:tcW w:w="3961" w:type="dxa"/>
            <w:tcBorders>
              <w:top w:val="single" w:sz="4" w:space="0" w:color="000000"/>
              <w:start w:val="single" w:sz="4" w:space="0" w:color="000000"/>
              <w:bottom w:val="single" w:sz="4" w:space="0" w:color="000000"/>
              <w:end w:val="single" w:sz="4" w:space="0" w:color="000000"/>
            </w:tcBorders>
            <w:vAlign w:val="center"/>
          </w:tcPr>
          <w:p>
            <w:pPr>
              <w:pStyle w:val="Normal"/>
              <w:tabs>
                <w:tab w:val="clear" w:pos="720"/>
                <w:tab w:val="left" w:pos="176" w:leader="none"/>
              </w:tabs>
              <w:spacing w:lineRule="auto" w:line="240" w:before="0" w:after="0"/>
              <w:ind w:start="-108" w:end="-108"/>
              <w:rPr>
                <w:sz w:val="22"/>
                <w:szCs w:val="22"/>
              </w:rPr>
            </w:pPr>
            <w:r>
              <w:rPr>
                <w:rFonts w:eastAsia="Calibri" w:cs="Calibri" w:ascii="Calibri" w:hAnsi="Calibri"/>
                <w:b/>
                <w:kern w:val="0"/>
                <w:sz w:val="22"/>
                <w:szCs w:val="22"/>
                <w:lang w:bidi="ar-SA"/>
                <w14:ligatures w14:val="none"/>
              </w:rPr>
              <w:t xml:space="preserve">  </w:t>
            </w:r>
            <w:r>
              <w:rPr>
                <w:rFonts w:eastAsia="Calibri" w:cs="Calibri" w:ascii="Calibri" w:hAnsi="Calibri"/>
                <w:b/>
                <w:kern w:val="0"/>
                <w:sz w:val="22"/>
                <w:szCs w:val="22"/>
                <w:lang w:bidi="ar-SA"/>
                <w14:ligatures w14:val="none"/>
              </w:rPr>
              <w:t>Κρατήσεις</w:t>
            </w:r>
          </w:p>
        </w:tc>
        <w:tc>
          <w:tcPr>
            <w:tcW w:w="6671"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before="0" w:after="0"/>
              <w:ind w:start="33" w:end="175"/>
              <w:jc w:val="both"/>
              <w:rPr>
                <w:sz w:val="22"/>
                <w:szCs w:val="22"/>
              </w:rPr>
            </w:pPr>
            <w:r>
              <w:rPr>
                <w:rFonts w:eastAsia="Calibri" w:cs="Calibri" w:ascii="Calibri" w:hAnsi="Calibri"/>
                <w:kern w:val="0"/>
                <w:sz w:val="22"/>
                <w:szCs w:val="22"/>
                <w:lang w:bidi="ar-SA"/>
                <w14:ligatures w14:val="none"/>
              </w:rPr>
              <w:t>Οι τιμές υπόκεινται στις υπέρ του Δημοσίου και τρίτων νόμιμες κρατήσεις.</w:t>
            </w:r>
          </w:p>
        </w:tc>
      </w:tr>
    </w:tbl>
    <w:p>
      <w:pPr>
        <w:pStyle w:val="Normal"/>
        <w:spacing w:lineRule="auto" w:line="240"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r>
    </w:p>
    <w:p>
      <w:pPr>
        <w:pStyle w:val="Normal"/>
        <w:spacing w:lineRule="auto" w:line="288" w:before="0" w:after="200"/>
        <w:jc w:val="center"/>
        <w:rPr>
          <w:rFonts w:ascii="Calibri" w:hAnsi="Calibri" w:eastAsia="Times New Roman" w:cs="Calibri"/>
          <w:b/>
          <w:kern w:val="0"/>
          <w:sz w:val="24"/>
          <w:szCs w:val="24"/>
          <w:u w:val="single"/>
          <w:lang w:eastAsia="el-GR" w:bidi="ar-SA"/>
          <w14:ligatures w14:val="none"/>
        </w:rPr>
      </w:pPr>
      <w:r>
        <w:rPr>
          <w:rFonts w:eastAsia="Times New Roman" w:cs="Calibri" w:ascii="Calibri" w:hAnsi="Calibri"/>
          <w:b/>
          <w:kern w:val="0"/>
          <w:sz w:val="24"/>
          <w:szCs w:val="24"/>
          <w:u w:val="single"/>
          <w:lang w:eastAsia="el-GR" w:bidi="ar-SA"/>
          <w14:ligatures w14:val="none"/>
        </w:rPr>
      </w:r>
    </w:p>
    <w:p>
      <w:pPr>
        <w:pStyle w:val="Normal"/>
        <w:spacing w:lineRule="auto" w:line="288" w:before="0" w:after="200"/>
        <w:jc w:val="center"/>
        <w:rPr>
          <w:sz w:val="22"/>
          <w:szCs w:val="22"/>
        </w:rPr>
      </w:pPr>
      <w:r>
        <w:rPr>
          <w:rFonts w:eastAsia="Times New Roman" w:cs="Calibri" w:ascii="Calibri" w:hAnsi="Calibri"/>
          <w:b/>
          <w:kern w:val="0"/>
          <w:sz w:val="22"/>
          <w:szCs w:val="22"/>
          <w:u w:val="single"/>
          <w:lang w:eastAsia="el-GR" w:bidi="ar-SA"/>
          <w14:ligatures w14:val="none"/>
        </w:rPr>
        <w:t>Το Γενικό Νοσοκομείο Σερρών</w:t>
      </w:r>
    </w:p>
    <w:p>
      <w:pPr>
        <w:pStyle w:val="Normal"/>
        <w:spacing w:lineRule="auto" w:line="288" w:before="0" w:after="200"/>
        <w:jc w:val="both"/>
        <w:rPr>
          <w:sz w:val="22"/>
          <w:szCs w:val="22"/>
        </w:rPr>
      </w:pPr>
      <w:r>
        <w:rPr>
          <w:rFonts w:eastAsia="Calibri" w:cs="Calibri" w:ascii="Calibri" w:hAnsi="Calibri"/>
          <w:color w:val="000000"/>
          <w:kern w:val="0"/>
          <w:sz w:val="22"/>
          <w:szCs w:val="22"/>
          <w:lang w:bidi="ar-SA"/>
          <w14:ligatures w14:val="none"/>
        </w:rPr>
        <w:t xml:space="preserve">προκειμένου </w:t>
      </w:r>
      <w:r>
        <w:rPr>
          <w:rFonts w:eastAsia="Times New Roman" w:cs="Calibri" w:ascii="Calibri" w:hAnsi="Calibri"/>
          <w:bCs/>
          <w:color w:val="000000"/>
          <w:kern w:val="0"/>
          <w:sz w:val="22"/>
          <w:szCs w:val="22"/>
          <w:lang w:eastAsia="el-GR" w:bidi="ar-SA"/>
          <w14:ligatures w14:val="none"/>
        </w:rPr>
        <w:t xml:space="preserve">να </w:t>
      </w:r>
      <w:r>
        <w:rPr>
          <w:rFonts w:eastAsia="Times New Roman" w:cs="Calibri" w:ascii="Calibri" w:hAnsi="Calibri"/>
          <w:color w:val="000000"/>
          <w:kern w:val="0"/>
          <w:sz w:val="22"/>
          <w:szCs w:val="22"/>
          <w:lang w:eastAsia="el-GR" w:bidi="ar-SA"/>
          <w14:ligatures w14:val="none"/>
        </w:rPr>
        <w:t>προβεί</w:t>
      </w:r>
      <w:r>
        <w:rPr>
          <w:rFonts w:eastAsia="Times New Roman" w:cs="Calibri" w:ascii="Calibri" w:hAnsi="Calibri"/>
          <w:b/>
          <w:kern w:val="0"/>
          <w:sz w:val="22"/>
          <w:szCs w:val="22"/>
          <w:lang w:eastAsia="el-GR" w:bidi="ar-SA"/>
          <w14:ligatures w14:val="none"/>
        </w:rPr>
        <w:t xml:space="preserve"> </w:t>
      </w:r>
      <w:r>
        <w:rPr>
          <w:rFonts w:eastAsia="Times New Roman" w:cs="Calibri" w:ascii="Calibri" w:hAnsi="Calibri"/>
          <w:bCs/>
          <w:color w:val="000000"/>
          <w:kern w:val="0"/>
          <w:sz w:val="22"/>
          <w:szCs w:val="22"/>
          <w:lang w:eastAsia="el-GR" w:bidi="ar-SA"/>
          <w14:ligatures w14:val="none"/>
        </w:rPr>
        <w:t xml:space="preserve">στην </w:t>
      </w:r>
      <w:r>
        <w:rPr>
          <w:rFonts w:eastAsia="Calibri" w:cs="Calibri" w:ascii="Calibri" w:hAnsi="Calibri"/>
          <w:color w:val="000000"/>
          <w:kern w:val="0"/>
          <w:sz w:val="22"/>
          <w:szCs w:val="22"/>
          <w:lang w:bidi="ar-SA"/>
          <w14:ligatures w14:val="none"/>
        </w:rPr>
        <w:t xml:space="preserve">προμήθεια </w:t>
      </w:r>
      <w:r>
        <w:rPr>
          <w:rFonts w:eastAsia="Calibri" w:cs="Calibri" w:ascii="Calibri" w:hAnsi="Calibri"/>
          <w:b/>
          <w:bCs/>
          <w:color w:val="000000"/>
          <w:kern w:val="0"/>
          <w:sz w:val="22"/>
          <w:szCs w:val="22"/>
          <w:lang w:eastAsia="el-GR" w:bidi="ar-SA"/>
          <w14:ligatures w14:val="none"/>
        </w:rPr>
        <w:t>«</w:t>
      </w:r>
      <w:r>
        <w:rPr>
          <w:rFonts w:eastAsia="Calibri" w:cs="Calibri" w:ascii="Calibri" w:hAnsi="Calibri"/>
          <w:b/>
          <w:bCs/>
          <w:color w:val="000000"/>
          <w:kern w:val="0"/>
          <w:sz w:val="22"/>
          <w:szCs w:val="22"/>
          <w:lang w:val="el-GR" w:eastAsia="el-GR" w:bidi="ar-SA"/>
          <w14:ligatures w14:val="none"/>
        </w:rPr>
        <w:t>ΑΠΟΡΡΥΠΑΝΤΙΚΩΝ</w:t>
      </w:r>
      <w:r>
        <w:rPr>
          <w:rFonts w:eastAsia="Times New Roman" w:cs="Calibri" w:ascii="Calibri" w:hAnsi="Calibri"/>
          <w:b/>
          <w:bCs/>
          <w:color w:val="000000"/>
          <w:kern w:val="0"/>
          <w:sz w:val="22"/>
          <w:szCs w:val="22"/>
          <w:lang w:eastAsia="el-GR" w:bidi="ar-SA"/>
          <w14:ligatures w14:val="none"/>
        </w:rPr>
        <w:t>»</w:t>
      </w:r>
      <w:r>
        <w:rPr>
          <w:rFonts w:eastAsia="Times New Roman" w:cs="Calibri" w:ascii="Calibri" w:hAnsi="Calibri"/>
          <w:bCs/>
          <w:color w:val="000000"/>
          <w:kern w:val="0"/>
          <w:sz w:val="22"/>
          <w:szCs w:val="22"/>
          <w:lang w:eastAsia="el-GR" w:bidi="ar-SA"/>
          <w14:ligatures w14:val="none"/>
        </w:rPr>
        <w:t xml:space="preserve"> </w:t>
      </w:r>
      <w:r>
        <w:rPr>
          <w:rFonts w:eastAsia="Calibri" w:cs="Calibri" w:ascii="Calibri" w:hAnsi="Calibri"/>
          <w:color w:val="000000"/>
          <w:kern w:val="0"/>
          <w:sz w:val="22"/>
          <w:szCs w:val="22"/>
          <w:lang w:bidi="ar-SA"/>
          <w14:ligatures w14:val="none"/>
        </w:rPr>
        <w:t>με τη διαδικασία της απευθείας ανάθεσης και έχοντας υπόψη</w:t>
      </w:r>
      <w:r>
        <w:rPr>
          <w:rFonts w:eastAsia="Calibri" w:cs="Times New Roman" w:ascii="Calibri" w:hAnsi="Calibri"/>
          <w:kern w:val="0"/>
          <w:sz w:val="22"/>
          <w:szCs w:val="22"/>
          <w:lang w:bidi="ar-SA"/>
          <w14:ligatures w14:val="none"/>
        </w:rPr>
        <w:t xml:space="preserve"> την κείμενη νομοθεσία και τις κατ΄ εξουσιοδότηση αυτής εκδοθείσες κανονιστικές πράξεις, όπως ισχύουν και ιδίως:</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4412/2016 (Α' 147) «</w:t>
      </w:r>
      <w:r>
        <w:rPr>
          <w:rFonts w:eastAsia="Calibri" w:cs="Times New Roman" w:ascii="Calibri" w:hAnsi="Calibri"/>
          <w:i/>
          <w:kern w:val="0"/>
          <w:lang w:bidi="ar-SA"/>
          <w14:ligatures w14:val="none"/>
        </w:rPr>
        <w:t xml:space="preserve">Δημόσιες Συμβάσεις Έργων, Προμηθειών και Υπηρεσιών (προσαρμογή στις Οδηγίες 2014/24/ ΕΕ και 2014/25/ΕΕ)» </w:t>
      </w:r>
      <w:r>
        <w:rPr>
          <w:rFonts w:eastAsia="Calibri" w:cs="Times New Roman" w:ascii="Calibri" w:hAnsi="Calibri"/>
          <w:kern w:val="0"/>
          <w:lang w:bidi="ar-SA"/>
          <w14:ligatures w14:val="none"/>
        </w:rPr>
        <w:t>και ιδίως του άρθρου 118: «</w:t>
      </w:r>
      <w:r>
        <w:rPr>
          <w:rFonts w:eastAsia="Calibri" w:cs="Times New Roman" w:ascii="Calibri" w:hAnsi="Calibri"/>
          <w:i/>
          <w:kern w:val="0"/>
          <w:lang w:bidi="ar-SA"/>
          <w14:ligatures w14:val="none"/>
        </w:rPr>
        <w:t>Απευθείας Ανάθεση»,</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4270/2014 (Α' 143) «</w:t>
      </w:r>
      <w:r>
        <w:rPr>
          <w:rFonts w:eastAsia="Calibri" w:cs="Times New Roman" w:ascii="Calibri" w:hAnsi="Calibri"/>
          <w:i/>
          <w:kern w:val="0"/>
          <w:lang w:bidi="ar-SA"/>
          <w14:ligatures w14:val="none"/>
        </w:rPr>
        <w:t>Αρχές δημοσιονομικής διαχείρισης και εποπτείας (ενσωμάτωση της Οδηγίας 2011/85/ΕΕ) – δημόσιο λογιστικό και άλλες διατάξεις</w:t>
      </w:r>
      <w:r>
        <w:rPr>
          <w:rFonts w:eastAsia="Calibri" w:cs="Times New Roman" w:ascii="Calibri" w:hAnsi="Calibri"/>
          <w:kern w:val="0"/>
          <w:lang w:bidi="ar-SA"/>
          <w14:ligatures w14:val="none"/>
        </w:rPr>
        <w:t>»</w:t>
      </w:r>
      <w:r>
        <w:rPr>
          <w:rFonts w:eastAsia="Calibri" w:cs="Times New Roman" w:ascii="Calibri" w:hAnsi="Calibri"/>
          <w:b/>
          <w:kern w:val="0"/>
          <w:lang w:bidi="ar-SA"/>
          <w14:ligatures w14:val="none"/>
        </w:rPr>
        <w:t>,</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4250/2014 (Α' 74) «</w:t>
      </w:r>
      <w:r>
        <w:rPr>
          <w:rFonts w:eastAsia="Calibri" w:cs="Times New Roman" w:ascii="Calibri" w:hAnsi="Calibri"/>
          <w:i/>
          <w:kern w:val="0"/>
          <w:lang w:bidi="ar-SA"/>
          <w14:ligatures w14:val="none"/>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Pr>
          <w:rFonts w:eastAsia="Calibri" w:cs="Times New Roman" w:ascii="Calibri" w:hAnsi="Calibri"/>
          <w:kern w:val="0"/>
          <w:lang w:bidi="ar-SA"/>
          <w14:ligatures w14:val="none"/>
        </w:rPr>
        <w:t xml:space="preserve">» και ειδικότερα τις διατάξεις του άρθρου 1, </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της παρ. Ζ του Ν. 4152/2013 (Α' 107) «</w:t>
      </w:r>
      <w:r>
        <w:rPr>
          <w:rFonts w:eastAsia="Calibri" w:cs="Times New Roman" w:ascii="Calibri" w:hAnsi="Calibri"/>
          <w:i/>
          <w:kern w:val="0"/>
          <w:lang w:bidi="ar-SA"/>
          <w14:ligatures w14:val="none"/>
        </w:rPr>
        <w:t>Προσαρμογή της ελληνικής νομοθεσίας στην Οδηγία 2011/7 της 16.2.2011 για την καταπολέμηση των καθυστερήσεων πληρωμών στις εμπορικές συναλλαγές</w:t>
      </w:r>
      <w:r>
        <w:rPr>
          <w:rFonts w:eastAsia="Calibri" w:cs="Times New Roman" w:ascii="Calibri" w:hAnsi="Calibri"/>
          <w:kern w:val="0"/>
          <w:lang w:bidi="ar-SA"/>
          <w14:ligatures w14:val="none"/>
        </w:rPr>
        <w:t xml:space="preserve">», </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4129/2013 (Α’ 52) «</w:t>
      </w:r>
      <w:r>
        <w:rPr>
          <w:rFonts w:eastAsia="Calibri" w:cs="Times New Roman" w:ascii="Calibri" w:hAnsi="Calibri"/>
          <w:i/>
          <w:kern w:val="0"/>
          <w:lang w:bidi="ar-SA"/>
          <w14:ligatures w14:val="none"/>
        </w:rPr>
        <w:t>Κύρωση του Κώδικα Νόμων για το Ελεγκτικό Συνέδριο</w:t>
      </w:r>
      <w:r>
        <w:rPr>
          <w:rFonts w:eastAsia="Calibri" w:cs="Times New Roman" w:ascii="Calibri" w:hAnsi="Calibri"/>
          <w:kern w:val="0"/>
          <w:lang w:bidi="ar-SA"/>
          <w14:ligatures w14:val="none"/>
        </w:rPr>
        <w:t>»</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4013/2011 (Α’ 204) «</w:t>
      </w:r>
      <w:r>
        <w:rPr>
          <w:rFonts w:eastAsia="Calibri" w:cs="Times New Roman" w:ascii="Calibri" w:hAnsi="Calibri"/>
          <w:i/>
          <w:kern w:val="0"/>
          <w:lang w:bidi="ar-SA"/>
          <w14:ligatures w14:val="none"/>
        </w:rPr>
        <w:t>Σύσταση ενιαίας Ανεξάρτητης Αρχής Δημοσίων Συμβάσεων και Κεντρικού Ηλεκτρονικού Μητρώου Δημοσίων Συμβάσεων…</w:t>
      </w:r>
      <w:r>
        <w:rPr>
          <w:rFonts w:eastAsia="Calibri" w:cs="Times New Roman" w:ascii="Calibri" w:hAnsi="Calibri"/>
          <w:kern w:val="0"/>
          <w:lang w:bidi="ar-SA"/>
          <w14:ligatures w14:val="none"/>
        </w:rPr>
        <w:t xml:space="preserve">», </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3861/2010 (Α’ 112) «</w:t>
      </w:r>
      <w:r>
        <w:rPr>
          <w:rFonts w:eastAsia="Calibri" w:cs="Times New Roman" w:ascii="Calibri" w:hAnsi="Calibri"/>
          <w:i/>
          <w:iCs/>
          <w:kern w:val="0"/>
          <w:lang w:bidi="ar-SA"/>
          <w14:ligatures w14:val="none"/>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rFonts w:eastAsia="Calibri" w:cs="Times New Roman" w:ascii="Calibri" w:hAnsi="Calibri"/>
          <w:kern w:val="0"/>
          <w:lang w:bidi="ar-SA"/>
          <w14:ligatures w14:val="none"/>
        </w:rPr>
        <w:t>,</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2859/2000 (Α’ 248) «</w:t>
      </w:r>
      <w:r>
        <w:rPr>
          <w:rFonts w:eastAsia="Calibri" w:cs="Times New Roman" w:ascii="Calibri" w:hAnsi="Calibri"/>
          <w:i/>
          <w:kern w:val="0"/>
          <w:lang w:bidi="ar-SA"/>
          <w14:ligatures w14:val="none"/>
        </w:rPr>
        <w:t>Κύρωση Κώδικα Φόρου Προστιθέμενης Αξίας</w:t>
      </w:r>
      <w:r>
        <w:rPr>
          <w:rFonts w:eastAsia="Calibri" w:cs="Times New Roman" w:ascii="Calibri" w:hAnsi="Calibri"/>
          <w:kern w:val="0"/>
          <w:lang w:bidi="ar-SA"/>
          <w14:ligatures w14:val="none"/>
        </w:rPr>
        <w:t xml:space="preserve">», </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του Ν. 2690/1999 (Α' 45) “</w:t>
      </w:r>
      <w:r>
        <w:rPr>
          <w:rFonts w:eastAsia="Calibri" w:cs="Times New Roman" w:ascii="Calibri" w:hAnsi="Calibri"/>
          <w:i/>
          <w:kern w:val="0"/>
          <w:lang w:bidi="ar-SA"/>
          <w14:ligatures w14:val="none"/>
        </w:rPr>
        <w:t>Κύρωση του Κώδικα Διοικητικής Διαδικασίας και άλλες διατάξεις</w:t>
      </w:r>
      <w:r>
        <w:rPr>
          <w:rFonts w:eastAsia="Calibri" w:cs="Times New Roman" w:ascii="Calibri" w:hAnsi="Calibri"/>
          <w:kern w:val="0"/>
          <w:lang w:bidi="ar-SA"/>
          <w14:ligatures w14:val="none"/>
        </w:rPr>
        <w:t>”  και ιδίως των άρθρων 7 και 13 έως 15,</w:t>
      </w:r>
    </w:p>
    <w:p>
      <w:pPr>
        <w:pStyle w:val="Normal"/>
        <w:numPr>
          <w:ilvl w:val="0"/>
          <w:numId w:val="2"/>
        </w:numPr>
        <w:spacing w:lineRule="auto" w:line="240" w:before="0" w:after="120"/>
        <w:ind w:hanging="284" w:start="284"/>
        <w:jc w:val="both"/>
        <w:rPr/>
      </w:pPr>
      <w:r>
        <w:rPr>
          <w:rFonts w:eastAsia="Calibri" w:cs="Times New Roman" w:ascii="Calibri" w:hAnsi="Calibri"/>
          <w:bCs/>
          <w:iCs/>
          <w:kern w:val="0"/>
          <w:lang w:bidi="ar-SA"/>
          <w14:ligatures w14:val="none"/>
        </w:rPr>
        <w:t>του Π.Δ. 80/2016 (Α΄145) “</w:t>
      </w:r>
      <w:r>
        <w:rPr>
          <w:rFonts w:eastAsia="Calibri" w:cs="Times New Roman" w:ascii="Calibri" w:hAnsi="Calibri"/>
          <w:bCs/>
          <w:i/>
          <w:iCs/>
          <w:kern w:val="0"/>
          <w:lang w:bidi="ar-SA"/>
          <w14:ligatures w14:val="none"/>
        </w:rPr>
        <w:t>Ανάληψη υποχρεώσεων από τους Διατάκτες</w:t>
      </w:r>
      <w:r>
        <w:rPr>
          <w:rFonts w:eastAsia="Calibri" w:cs="Times New Roman" w:ascii="Calibri" w:hAnsi="Calibri"/>
          <w:bCs/>
          <w:iCs/>
          <w:kern w:val="0"/>
          <w:lang w:bidi="ar-SA"/>
          <w14:ligatures w14:val="none"/>
        </w:rPr>
        <w:t>”,</w:t>
      </w:r>
    </w:p>
    <w:p>
      <w:pPr>
        <w:pStyle w:val="Normal"/>
        <w:numPr>
          <w:ilvl w:val="0"/>
          <w:numId w:val="2"/>
        </w:numPr>
        <w:spacing w:lineRule="auto" w:line="240" w:before="0" w:after="120"/>
        <w:ind w:hanging="284" w:start="284"/>
        <w:jc w:val="both"/>
        <w:rPr/>
      </w:pPr>
      <w:r>
        <w:rPr>
          <w:rFonts w:eastAsia="Calibri" w:cs="Times New Roman" w:ascii="Calibri" w:hAnsi="Calibri"/>
          <w:kern w:val="0"/>
          <w:lang w:bidi="ar-SA"/>
          <w14:ligatures w14:val="none"/>
        </w:rPr>
        <w:t>της με αρ. 57654 (Β’ 1781/23.5.2017) Απόφασης του Υπουργού Οικονομίας και Ανάπτυξης «</w:t>
      </w:r>
      <w:r>
        <w:rPr>
          <w:rFonts w:eastAsia="Calibri" w:cs="Times New Roman" w:ascii="Calibri" w:hAnsi="Calibri"/>
          <w:i/>
          <w:kern w:val="0"/>
          <w:lang w:bidi="ar-SA"/>
          <w14:ligatures w14:val="none"/>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Pr>
          <w:rFonts w:eastAsia="Calibri" w:cs="Times New Roman" w:ascii="Calibri" w:hAnsi="Calibri"/>
          <w:kern w:val="0"/>
          <w:lang w:bidi="ar-SA"/>
          <w14:ligatures w14:val="none"/>
        </w:rPr>
        <w:t>»,</w:t>
      </w:r>
    </w:p>
    <w:p>
      <w:pPr>
        <w:pStyle w:val="Normal"/>
        <w:numPr>
          <w:ilvl w:val="0"/>
          <w:numId w:val="2"/>
        </w:numPr>
        <w:spacing w:lineRule="auto" w:line="240" w:before="0" w:after="120"/>
        <w:ind w:hanging="284" w:start="284"/>
        <w:jc w:val="both"/>
        <w:rPr/>
      </w:pPr>
      <w:r>
        <w:rPr>
          <w:rFonts w:eastAsia="Arial Unicode MS" w:cs="Calibri" w:ascii="Calibri" w:hAnsi="Calibri"/>
          <w:kern w:val="0"/>
          <w:lang w:eastAsia="el-GR" w:bidi="ar-SA"/>
          <w14:ligatures w14:val="none"/>
        </w:rPr>
        <w:t>του Ν. 3329/2005 (Φ.Ε.Κ. Α’ 81 /4-4-2005) «</w:t>
      </w:r>
      <w:r>
        <w:rPr>
          <w:rFonts w:eastAsia="Arial Unicode MS" w:cs="Calibri" w:ascii="Calibri" w:hAnsi="Calibri"/>
          <w:i/>
          <w:kern w:val="0"/>
          <w:lang w:eastAsia="el-GR" w:bidi="ar-SA"/>
          <w14:ligatures w14:val="none"/>
        </w:rPr>
        <w:t>Εθνικό Σύστημα Υγείας και Κοινωνικής Αλληλεγγύης και λοιπές διατάξεις</w:t>
      </w:r>
      <w:r>
        <w:rPr>
          <w:rFonts w:eastAsia="Arial Unicode MS" w:cs="Calibri" w:ascii="Calibri" w:hAnsi="Calibri"/>
          <w:kern w:val="0"/>
          <w:lang w:eastAsia="el-GR" w:bidi="ar-SA"/>
          <w14:ligatures w14:val="none"/>
        </w:rPr>
        <w:t>», όπως ισχύει σήμερα,</w:t>
      </w:r>
    </w:p>
    <w:p>
      <w:pPr>
        <w:pStyle w:val="Normal"/>
        <w:numPr>
          <w:ilvl w:val="0"/>
          <w:numId w:val="2"/>
        </w:numPr>
        <w:spacing w:lineRule="auto" w:line="240" w:before="0" w:after="120"/>
        <w:ind w:hanging="284" w:start="284"/>
        <w:jc w:val="both"/>
        <w:rPr/>
      </w:pPr>
      <w:r>
        <w:rPr>
          <w:rFonts w:eastAsia="Calibri" w:cs="Calibri" w:ascii="Calibri" w:hAnsi="Calibri"/>
          <w:bCs/>
          <w:kern w:val="0"/>
          <w:lang w:eastAsia="el-GR" w:bidi="ar-SA"/>
          <w14:ligatures w14:val="none"/>
        </w:rPr>
        <w:t>του Ν. 3580/2007 (ΦΕΚ Α΄134/18.06.2007) «</w:t>
      </w:r>
      <w:r>
        <w:rPr>
          <w:rFonts w:eastAsia="Calibri" w:cs="Calibri" w:ascii="Calibri" w:hAnsi="Calibri"/>
          <w:bCs/>
          <w:i/>
          <w:kern w:val="0"/>
          <w:lang w:eastAsia="el-GR" w:bidi="ar-SA"/>
          <w14:ligatures w14:val="none"/>
        </w:rPr>
        <w:t>Προμήθειες Φορέων εποπτευομένων από το Υπουργείο Υγείας και Κοινωνικής Αλληλεγγύης και άλλες Διατάξεις</w:t>
      </w:r>
      <w:r>
        <w:rPr>
          <w:rFonts w:eastAsia="Calibri" w:cs="Calibri" w:ascii="Calibri" w:hAnsi="Calibri"/>
          <w:bCs/>
          <w:kern w:val="0"/>
          <w:lang w:eastAsia="el-GR" w:bidi="ar-SA"/>
          <w14:ligatures w14:val="none"/>
        </w:rPr>
        <w:t>»,</w:t>
      </w:r>
    </w:p>
    <w:p>
      <w:pPr>
        <w:pStyle w:val="Normal"/>
        <w:spacing w:lineRule="auto" w:line="240" w:before="0" w:after="120"/>
        <w:ind w:start="284"/>
        <w:jc w:val="both"/>
        <w:rPr/>
      </w:pPr>
      <w:r>
        <w:rPr/>
      </w:r>
    </w:p>
    <w:p>
      <w:pPr>
        <w:pStyle w:val="Normal"/>
        <w:spacing w:lineRule="auto" w:line="240" w:before="0" w:after="120"/>
        <w:jc w:val="both"/>
        <w:rPr/>
      </w:pPr>
      <w:r>
        <w:rPr>
          <w:rFonts w:eastAsia="Calibri" w:cs="Times New Roman" w:ascii="Calibri" w:hAnsi="Calibri"/>
          <w:b/>
          <w:bCs/>
          <w:kern w:val="0"/>
          <w:lang w:bidi="ar-SA"/>
          <w14:ligatures w14:val="none"/>
        </w:rPr>
        <w:t>Τις αποφάσεις:</w:t>
      </w:r>
    </w:p>
    <w:p>
      <w:pPr>
        <w:pStyle w:val="Normal"/>
        <w:numPr>
          <w:ilvl w:val="0"/>
          <w:numId w:val="2"/>
        </w:numPr>
        <w:spacing w:lineRule="auto" w:line="276" w:before="0" w:after="120"/>
        <w:ind w:hanging="284" w:start="284"/>
        <w:jc w:val="both"/>
        <w:rPr/>
      </w:pPr>
      <w:r>
        <w:rPr>
          <w:rFonts w:eastAsia="Times New Roman" w:cs="Calibri" w:ascii="Calibri" w:hAnsi="Calibri"/>
          <w:color w:val="000000"/>
          <w:kern w:val="0"/>
          <w:lang w:val="el-GR" w:eastAsia="zh-CN" w:bidi="ar-SA"/>
        </w:rPr>
        <w:t>της</w:t>
      </w:r>
      <w:r>
        <w:rPr>
          <w:rFonts w:eastAsia="Times New Roman" w:cs="Calibri" w:ascii="Calibri" w:hAnsi="Calibri"/>
          <w:color w:val="000000"/>
          <w:kern w:val="0"/>
          <w:lang w:eastAsia="zh-CN" w:bidi="ar-SA"/>
        </w:rPr>
        <w:t xml:space="preserve"> </w:t>
      </w:r>
      <w:r>
        <w:rPr>
          <w:rFonts w:eastAsia="Times New Roman" w:cs="Calibri" w:ascii="Calibri" w:hAnsi="Calibri"/>
          <w:color w:val="000000"/>
          <w:kern w:val="0"/>
          <w:lang w:eastAsia="el-GR" w:bidi="ar-SA"/>
        </w:rPr>
        <w:t>υπ’αριθμ. Γ4β/Γ.Π.οικ. 36221 (ΦΕΚ 1046/18.08.2025/τ. ΥΟΔΔ) Απόφασης του Υπουργείου Υγείας περί διορισμού  του Διοικητή  του Γενικού Νοσοκομείου Σερρών, Χρήστου Κοπατσάρη,</w:t>
      </w:r>
    </w:p>
    <w:p>
      <w:pPr>
        <w:pStyle w:val="Normal"/>
        <w:numPr>
          <w:ilvl w:val="0"/>
          <w:numId w:val="2"/>
        </w:numPr>
        <w:spacing w:lineRule="auto" w:line="276" w:before="0" w:after="120"/>
        <w:ind w:hanging="284" w:start="284"/>
        <w:jc w:val="both"/>
        <w:rPr>
          <w:rFonts w:ascii="Calibri" w:hAnsi="Calibri" w:eastAsia="Times New Roman" w:cs="Calibri"/>
          <w:color w:val="000000"/>
          <w:kern w:val="0"/>
          <w:lang w:bidi="ar-SA"/>
        </w:rPr>
      </w:pPr>
      <w:r>
        <w:rPr>
          <w:rFonts w:eastAsia="Times New Roman" w:cs="Calibri" w:ascii="Calibri" w:hAnsi="Calibri"/>
          <w:color w:val="000000"/>
          <w:kern w:val="0"/>
          <w:lang w:val="el-GR" w:bidi="ar-SA"/>
        </w:rPr>
        <w:t>τ</w:t>
      </w:r>
      <w:r>
        <w:rPr>
          <w:rFonts w:eastAsia="Times New Roman" w:cs="Calibri" w:ascii="Calibri" w:hAnsi="Calibri"/>
          <w:color w:val="000000"/>
          <w:kern w:val="0"/>
          <w:lang w:bidi="ar-SA"/>
        </w:rPr>
        <w:t>η</w:t>
      </w:r>
      <w:r>
        <w:rPr>
          <w:rFonts w:eastAsia="Times New Roman" w:cs="Calibri" w:ascii="Calibri" w:hAnsi="Calibri"/>
          <w:color w:val="000000"/>
          <w:kern w:val="0"/>
          <w:lang w:bidi="ar-SA"/>
        </w:rPr>
        <w:t>ς</w:t>
      </w:r>
      <w:r>
        <w:rPr>
          <w:rFonts w:eastAsia="Times New Roman" w:cs="Calibri" w:ascii="Calibri" w:hAnsi="Calibri"/>
          <w:color w:val="000000"/>
          <w:kern w:val="0"/>
          <w:lang w:bidi="ar-SA"/>
        </w:rPr>
        <w:t xml:space="preserve"> υπ’αριθμ. Γ4β/Γ.Π.οικ.36218 (ΦΕΚ 1047/18.08.2025/τ. ΥΟΔΔ)  Απόφαση του Υπουργειου Υγείας  περί διορισμού του Αναπληρωτή Διοικητή , στο Γενικό Νοσοκομείο Σερρών, Μπαλαξή Δημητρίου,</w:t>
      </w:r>
    </w:p>
    <w:p>
      <w:pPr>
        <w:pStyle w:val="Normal"/>
        <w:numPr>
          <w:ilvl w:val="0"/>
          <w:numId w:val="2"/>
        </w:numPr>
        <w:spacing w:lineRule="auto" w:line="276" w:before="0" w:after="120"/>
        <w:ind w:hanging="284" w:start="284"/>
        <w:jc w:val="both"/>
        <w:rPr>
          <w:rFonts w:ascii="Calibri" w:hAnsi="Calibri" w:eastAsia="Times New Roman" w:cs="Calibri"/>
          <w:color w:val="000000"/>
          <w:kern w:val="0"/>
          <w:lang w:bidi="ar-SA"/>
        </w:rPr>
      </w:pPr>
      <w:r>
        <w:rPr>
          <w:rFonts w:eastAsia="Times New Roman" w:cs="Calibri" w:ascii="Calibri" w:hAnsi="Calibri"/>
          <w:color w:val="000000"/>
          <w:kern w:val="0"/>
          <w:lang w:bidi="ar-SA"/>
        </w:rPr>
        <w:t xml:space="preserve">του υπ’αριθμ. πρωτ. 12141/08-7-2026 πρωτογενούς αιτήματος της Διαχείρισης Καθαριότητας σχετικά με την αναγκαιότητα για την προμήθεια: «ΑΠΟΡΡΥΠΑΝΤΙΚΩΝ» συνολικής προϋπολογιζόμενης δαπάνης έως του ποσού των 29.292,21 € άνευ Φ.Π.Α. και 35.953,46 € </w:t>
      </w:r>
      <w:bookmarkStart w:id="2" w:name="%25252525252525_1_Αντίγραφο_1"/>
      <w:r>
        <w:rPr>
          <w:rFonts w:eastAsia="Times New Roman" w:cs="Calibri" w:ascii="Calibri" w:hAnsi="Calibri"/>
          <w:color w:val="000000"/>
          <w:kern w:val="0"/>
          <w:lang w:bidi="ar-SA"/>
        </w:rPr>
        <w:t xml:space="preserve">με ΦΠΑ </w:t>
      </w:r>
      <w:bookmarkEnd w:id="2"/>
      <w:r>
        <w:rPr>
          <w:rFonts w:eastAsia="Times New Roman" w:cs="Calibri" w:ascii="Calibri" w:hAnsi="Calibri"/>
          <w:color w:val="000000"/>
          <w:kern w:val="0"/>
          <w:lang w:bidi="ar-SA"/>
        </w:rPr>
        <w:t>, για τις ανάγκες του Γ.Ν. Σερρών ,</w:t>
      </w:r>
    </w:p>
    <w:p>
      <w:pPr>
        <w:pStyle w:val="Normal"/>
        <w:numPr>
          <w:ilvl w:val="0"/>
          <w:numId w:val="2"/>
        </w:numPr>
        <w:spacing w:lineRule="auto" w:line="276" w:before="0" w:after="120"/>
        <w:ind w:hanging="284" w:start="284"/>
        <w:jc w:val="both"/>
        <w:rPr>
          <w:rFonts w:ascii="Calibri" w:hAnsi="Calibri" w:eastAsia="Times New Roman" w:cs="Aptos" w:cstheme="minorHAnsi"/>
          <w:sz w:val="22"/>
          <w:szCs w:val="22"/>
          <w:lang w:eastAsia="el-GR" w:bidi="ar-SA"/>
        </w:rPr>
      </w:pPr>
      <w:r>
        <w:rPr>
          <w:rFonts w:eastAsia="Times New Roman" w:cs="Aptos" w:ascii="Calibri" w:hAnsi="Calibri" w:cstheme="minorHAnsi"/>
          <w:sz w:val="22"/>
          <w:szCs w:val="22"/>
          <w:lang w:eastAsia="el-GR" w:bidi="ar-SA"/>
        </w:rPr>
        <w:t xml:space="preserve">της υπ’ αριθμ. 427/08-07-2026 Απόφασης του Διοικητή του Γενικού Νοσοκομείου Σερρών με θέμα </w:t>
      </w:r>
      <w:r>
        <w:rPr>
          <w:rFonts w:eastAsia="Times New Roman" w:cs="Aptos" w:ascii="Calibri" w:hAnsi="Calibri" w:cstheme="minorHAnsi"/>
          <w:b w:val="false"/>
          <w:bCs w:val="false"/>
          <w:kern w:val="0"/>
          <w:sz w:val="22"/>
          <w:szCs w:val="22"/>
          <w:lang w:eastAsia="el-GR" w:bidi="ar-SA"/>
        </w:rPr>
        <w:t>«</w:t>
      </w:r>
      <w:r>
        <w:rPr>
          <w:rFonts w:eastAsia="Times New Roman" w:cs="Times New Roman" w:ascii="Calibri" w:hAnsi="Calibri"/>
          <w:b w:val="false"/>
          <w:bCs w:val="false"/>
          <w:i/>
          <w:iCs/>
          <w:kern w:val="0"/>
          <w:sz w:val="22"/>
          <w:szCs w:val="22"/>
          <w:lang w:eastAsia="el-GR" w:bidi="ar-SA"/>
        </w:rPr>
        <w:t xml:space="preserve">Συγκρότηση επιτροπής τεχνικών και αξιολόγησης </w:t>
      </w:r>
      <w:r>
        <w:rPr>
          <w:rFonts w:eastAsia="Times New Roman" w:cs="Times New Roman" w:ascii="Calibri" w:hAnsi="Calibri"/>
          <w:b w:val="false"/>
          <w:bCs w:val="false"/>
          <w:i/>
          <w:iCs/>
          <w:color w:val="000000"/>
          <w:kern w:val="0"/>
          <w:sz w:val="22"/>
          <w:szCs w:val="22"/>
          <w:lang w:eastAsia="el-GR" w:bidi="ar-SA"/>
        </w:rPr>
        <w:t>στα πλαίσια της Διαγωνιστικής διαδικασίας για την προμήθεια σε: «</w:t>
      </w:r>
      <w:r>
        <w:rPr>
          <w:rFonts w:eastAsia="Times New Roman" w:cs="Times New Roman" w:ascii="Calibri" w:hAnsi="Calibri"/>
          <w:b w:val="false"/>
          <w:bCs w:val="false"/>
          <w:i/>
          <w:iCs/>
          <w:color w:val="000000"/>
          <w:kern w:val="0"/>
          <w:sz w:val="22"/>
          <w:szCs w:val="22"/>
          <w:lang w:val="el-GR" w:eastAsia="el-GR" w:bidi="ar-SA"/>
        </w:rPr>
        <w:t>ΑΠΟΡΡΥΠΑΝΤΙΚΩΝ</w:t>
      </w:r>
      <w:r>
        <w:rPr>
          <w:rFonts w:eastAsia="Times New Roman" w:cs="Times New Roman" w:ascii="Calibri" w:hAnsi="Calibri"/>
          <w:b w:val="false"/>
          <w:bCs w:val="false"/>
          <w:i/>
          <w:iCs/>
          <w:color w:val="000000"/>
          <w:kern w:val="0"/>
          <w:sz w:val="22"/>
          <w:szCs w:val="22"/>
          <w:lang w:eastAsia="el-GR" w:bidi="ar-SA"/>
        </w:rPr>
        <w:t xml:space="preserve">» </w:t>
      </w:r>
      <w:r>
        <w:rPr>
          <w:rFonts w:eastAsia="Times New Roman" w:cs="Aptos" w:ascii="Calibri" w:hAnsi="Calibri" w:cstheme="minorHAnsi"/>
          <w:b w:val="false"/>
          <w:bCs w:val="false"/>
          <w:i/>
          <w:iCs/>
          <w:kern w:val="0"/>
          <w:sz w:val="22"/>
          <w:szCs w:val="22"/>
          <w:lang w:eastAsia="el-GR" w:bidi="ar-SA"/>
        </w:rPr>
        <w:t xml:space="preserve"> προκειμένου να καλυφθούν οι</w:t>
      </w:r>
      <w:r>
        <w:rPr>
          <w:rFonts w:eastAsia="Times New Roman" w:cs="Times New Roman" w:ascii="Calibri" w:hAnsi="Calibri"/>
          <w:b w:val="false"/>
          <w:bCs w:val="false"/>
          <w:i/>
          <w:iCs/>
          <w:color w:val="000000"/>
          <w:kern w:val="0"/>
          <w:sz w:val="22"/>
          <w:szCs w:val="22"/>
          <w:lang w:eastAsia="el-GR" w:bidi="ar-SA"/>
        </w:rPr>
        <w:t xml:space="preserve"> ανάγκες του Γενικού Νοσοκομείου Σερρών</w:t>
      </w:r>
      <w:r>
        <w:rPr>
          <w:rFonts w:eastAsia="Times New Roman" w:cs="Aptos" w:ascii="Calibri" w:hAnsi="Calibri" w:cstheme="minorHAnsi"/>
          <w:b w:val="false"/>
          <w:bCs w:val="false"/>
          <w:color w:val="000000"/>
          <w:kern w:val="0"/>
          <w:sz w:val="22"/>
          <w:szCs w:val="22"/>
          <w:lang w:eastAsia="el-GR" w:bidi="ar-SA"/>
        </w:rPr>
        <w:t>»,</w:t>
      </w:r>
      <w:r>
        <w:rPr>
          <w:rFonts w:eastAsia="Times New Roman" w:cs="Aptos" w:ascii="Calibri" w:hAnsi="Calibri" w:cstheme="minorHAnsi"/>
          <w:sz w:val="22"/>
          <w:szCs w:val="22"/>
          <w:lang w:eastAsia="el-GR" w:bidi="ar-SA"/>
        </w:rPr>
        <w:t xml:space="preserve"> </w:t>
      </w:r>
    </w:p>
    <w:p>
      <w:pPr>
        <w:pStyle w:val="Normal"/>
        <w:numPr>
          <w:ilvl w:val="0"/>
          <w:numId w:val="2"/>
        </w:numPr>
        <w:spacing w:lineRule="auto" w:line="276" w:before="0" w:after="120"/>
        <w:ind w:hanging="284" w:start="284"/>
        <w:jc w:val="both"/>
        <w:rPr/>
      </w:pPr>
      <w:r>
        <w:rPr>
          <w:rFonts w:eastAsia="Calibri" w:ascii="Calibri" w:hAnsi="Calibri"/>
          <w:lang w:bidi="ar-SA"/>
        </w:rPr>
        <w:t>του</w:t>
      </w:r>
      <w:r>
        <w:rPr>
          <w:rFonts w:eastAsia="Calibri" w:ascii="Calibri" w:hAnsi="Calibri"/>
          <w:b/>
          <w:bCs/>
          <w:lang w:bidi="ar-SA"/>
        </w:rPr>
        <w:t xml:space="preserve"> </w:t>
      </w:r>
      <w:r>
        <w:rPr>
          <w:rFonts w:eastAsia="Calibri" w:ascii="Calibri" w:hAnsi="Calibri"/>
          <w:color w:val="000000"/>
          <w:lang w:bidi="ar-SA"/>
        </w:rPr>
        <w:t xml:space="preserve">από 16-07-2026 </w:t>
      </w:r>
      <w:r>
        <w:rPr>
          <w:rFonts w:eastAsia="Calibri" w:ascii="Calibri" w:hAnsi="Calibri"/>
          <w:b/>
          <w:bCs/>
          <w:lang w:bidi="ar-SA"/>
        </w:rPr>
        <w:t xml:space="preserve">πρακτικού σύνταξης </w:t>
      </w:r>
      <w:r>
        <w:rPr>
          <w:rFonts w:eastAsia="Calibri" w:ascii="Calibri" w:hAnsi="Calibri"/>
          <w:b/>
          <w:bCs/>
          <w:color w:val="000000"/>
          <w:lang w:bidi="ar-SA"/>
        </w:rPr>
        <w:t>τεχνικών προδιαγραφών</w:t>
      </w:r>
      <w:r>
        <w:rPr>
          <w:rFonts w:eastAsia="Calibri" w:ascii="Calibri" w:hAnsi="Calibri"/>
          <w:color w:val="000000"/>
          <w:lang w:bidi="ar-SA"/>
        </w:rPr>
        <w:t xml:space="preserve"> της υπό ανάθεση σύμβασης ,</w:t>
      </w:r>
    </w:p>
    <w:p>
      <w:pPr>
        <w:pStyle w:val="Normal"/>
        <w:numPr>
          <w:ilvl w:val="0"/>
          <w:numId w:val="2"/>
        </w:numPr>
        <w:spacing w:lineRule="auto" w:line="276" w:before="0" w:after="120"/>
        <w:ind w:hanging="284" w:start="284"/>
        <w:jc w:val="both"/>
        <w:rPr/>
      </w:pPr>
      <w:r>
        <w:rPr>
          <w:rFonts w:eastAsia="Calibri" w:cs="Calibri" w:ascii="Calibri" w:hAnsi="Calibri"/>
          <w:kern w:val="0"/>
          <w:lang w:bidi="ar-SA"/>
          <w14:ligatures w14:val="none"/>
        </w:rPr>
        <w:t>τη</w:t>
      </w:r>
      <w:r>
        <w:rPr>
          <w:rFonts w:eastAsia="Calibri" w:cs="Calibri" w:ascii="Calibri" w:hAnsi="Calibri"/>
          <w:kern w:val="0"/>
          <w:lang w:bidi="ar-SA"/>
        </w:rPr>
        <w:t xml:space="preserve">ς υπ’ αριθμ. 20/21-07-2026 (ΘΈΜΑ 6ο) Απόφασης του Δ.Σ. με θέμα </w:t>
      </w:r>
      <w:r>
        <w:rPr>
          <w:rFonts w:eastAsia="Times New Roman" w:cs="Aptos" w:ascii="Calibri" w:hAnsi="Calibri" w:cstheme="minorHAnsi"/>
          <w:b w:val="false"/>
          <w:bCs w:val="false"/>
          <w:kern w:val="0"/>
          <w:sz w:val="22"/>
          <w:szCs w:val="22"/>
          <w:lang w:eastAsia="el-GR" w:bidi="ar-SA"/>
        </w:rPr>
        <w:t>«</w:t>
      </w:r>
      <w:r>
        <w:rPr>
          <w:rFonts w:eastAsia="Times New Roman" w:cs="Aptos" w:ascii="Calibri" w:hAnsi="Calibri" w:cstheme="minorHAnsi"/>
          <w:b w:val="false"/>
          <w:bCs w:val="false"/>
          <w:i/>
          <w:iCs/>
          <w:kern w:val="0"/>
          <w:sz w:val="22"/>
          <w:szCs w:val="22"/>
          <w:lang w:eastAsia="el-GR" w:bidi="ar-SA"/>
        </w:rPr>
        <w:t>Έγκριση</w:t>
      </w:r>
      <w:r>
        <w:rPr>
          <w:rFonts w:eastAsia="Times New Roman" w:cs="Aptos" w:ascii="Calibri" w:hAnsi="Calibri" w:cstheme="minorHAnsi"/>
          <w:b w:val="false"/>
          <w:bCs w:val="false"/>
          <w:i/>
          <w:iCs/>
          <w:kern w:val="0"/>
          <w:sz w:val="22"/>
          <w:szCs w:val="22"/>
          <w:lang w:val="en-US" w:eastAsia="el-GR" w:bidi="ar-SA"/>
        </w:rPr>
        <w:t xml:space="preserve">: </w:t>
      </w:r>
      <w:r>
        <w:rPr>
          <w:rFonts w:eastAsia="Times New Roman" w:cs="Aptos" w:ascii="Calibri" w:hAnsi="Calibri" w:cstheme="minorHAnsi"/>
          <w:b w:val="false"/>
          <w:bCs w:val="false"/>
          <w:i/>
          <w:iCs/>
          <w:kern w:val="2"/>
          <w:sz w:val="22"/>
          <w:szCs w:val="22"/>
          <w:lang w:val="el-GR" w:eastAsia="el-GR" w:bidi="ar-SA"/>
        </w:rPr>
        <w:t xml:space="preserve">1) πρωτογενούς αιτήματος, </w:t>
      </w:r>
      <w:r>
        <w:rPr>
          <w:rFonts w:eastAsia="Times New Roman" w:cs="Aptos" w:ascii="Calibri" w:hAnsi="Calibri" w:cstheme="minorHAnsi"/>
          <w:b w:val="false"/>
          <w:bCs w:val="false"/>
          <w:i/>
          <w:iCs/>
          <w:kern w:val="2"/>
          <w:sz w:val="22"/>
          <w:szCs w:val="22"/>
          <w:lang w:val="en-US" w:eastAsia="el-GR" w:bidi="ar-SA"/>
        </w:rPr>
        <w:t>2</w:t>
      </w:r>
      <w:r>
        <w:rPr>
          <w:rFonts w:eastAsia="Times New Roman" w:cs="Aptos" w:ascii="Calibri" w:hAnsi="Calibri" w:cstheme="minorHAnsi"/>
          <w:b w:val="false"/>
          <w:bCs w:val="false"/>
          <w:i/>
          <w:iCs/>
          <w:kern w:val="2"/>
          <w:sz w:val="22"/>
          <w:szCs w:val="22"/>
          <w:lang w:val="el-GR" w:eastAsia="el-GR" w:bidi="ar-SA"/>
        </w:rPr>
        <w:t>) τεχνικών προδιαγραφών και</w:t>
      </w:r>
      <w:r>
        <w:rPr>
          <w:rFonts w:eastAsia="Times New Roman" w:cs="Aptos" w:ascii="Calibri" w:hAnsi="Calibri" w:cstheme="minorHAnsi"/>
          <w:b w:val="false"/>
          <w:bCs w:val="false"/>
          <w:i/>
          <w:iCs/>
          <w:kern w:val="0"/>
          <w:sz w:val="22"/>
          <w:szCs w:val="22"/>
          <w:lang w:val="el-GR" w:eastAsia="el-GR" w:bidi="ar-SA"/>
        </w:rPr>
        <w:t xml:space="preserve"> 3) </w:t>
      </w:r>
      <w:r>
        <w:rPr>
          <w:rFonts w:eastAsia="Times New Roman" w:cs="Aptos" w:ascii="Calibri" w:hAnsi="Calibri" w:cstheme="minorHAnsi"/>
          <w:b w:val="false"/>
          <w:bCs w:val="false"/>
          <w:i/>
          <w:iCs/>
          <w:kern w:val="0"/>
          <w:sz w:val="22"/>
          <w:szCs w:val="22"/>
          <w:lang w:eastAsia="el-GR" w:bidi="ar-SA"/>
        </w:rPr>
        <w:t>διενέργειας διαδικασίας απευθείας ανάθεσης σύμφωνα με τις διατάξεις του άρθ.118 του Ν.4412/16 (ΦΕΚ 147/8.8.2016) για την προμήθεια «</w:t>
      </w:r>
      <w:r>
        <w:rPr>
          <w:rFonts w:eastAsia="Calibri" w:cs="Calibri" w:ascii="Calibri" w:hAnsi="Calibri"/>
          <w:b w:val="false"/>
          <w:bCs w:val="false"/>
          <w:i/>
          <w:iCs/>
          <w:kern w:val="0"/>
          <w:sz w:val="22"/>
          <w:szCs w:val="22"/>
          <w:lang w:eastAsia="el-GR" w:bidi="ar-SA"/>
          <w14:ligatures w14:val="none"/>
        </w:rPr>
        <w:t>ΑΠΟΡΡΥΠΑΝΤΙΚΩΝ</w:t>
      </w:r>
      <w:r>
        <w:rPr>
          <w:rFonts w:eastAsia="Times New Roman" w:cs="Aptos" w:ascii="Calibri" w:hAnsi="Calibri" w:cstheme="minorHAnsi"/>
          <w:b w:val="false"/>
          <w:bCs w:val="false"/>
          <w:i/>
          <w:iCs/>
          <w:kern w:val="0"/>
          <w:sz w:val="22"/>
          <w:szCs w:val="22"/>
          <w:lang w:eastAsia="el-GR" w:bidi="ar-SA"/>
        </w:rPr>
        <w:t>» (</w:t>
      </w:r>
      <w:r>
        <w:rPr>
          <w:rFonts w:eastAsia="Times New Roman" w:cs="Aptos" w:ascii="Calibri" w:hAnsi="Calibri" w:cstheme="minorHAnsi"/>
          <w:b w:val="false"/>
          <w:bCs w:val="false"/>
          <w:i/>
          <w:iCs/>
          <w:kern w:val="0"/>
          <w:sz w:val="22"/>
          <w:szCs w:val="22"/>
          <w:lang w:val="en-US" w:eastAsia="el-GR" w:bidi="ar-SA"/>
        </w:rPr>
        <w:t>CPV:</w:t>
      </w:r>
      <w:bookmarkStart w:id="3" w:name="%2525252525252525_1_Αντίγραφο_2"/>
      <w:bookmarkEnd w:id="3"/>
      <w:r>
        <w:rPr>
          <w:rFonts w:eastAsia="Times New Roman" w:cs="Aptos" w:ascii="Calibri" w:hAnsi="Calibri" w:cstheme="minorHAnsi"/>
          <w:b w:val="false"/>
          <w:bCs w:val="false"/>
          <w:i/>
          <w:iCs/>
          <w:kern w:val="0"/>
          <w:sz w:val="22"/>
          <w:szCs w:val="22"/>
          <w:lang w:val="el-GR" w:eastAsia="el-GR" w:bidi="ar-SA"/>
        </w:rPr>
        <w:t>39831200-8</w:t>
      </w:r>
      <w:r>
        <w:rPr>
          <w:rFonts w:eastAsia="Times New Roman" w:cs="Aptos" w:ascii="Calibri" w:hAnsi="Calibri" w:cstheme="minorHAnsi"/>
          <w:b w:val="false"/>
          <w:bCs w:val="false"/>
          <w:i/>
          <w:iCs/>
          <w:kern w:val="0"/>
          <w:sz w:val="22"/>
          <w:szCs w:val="22"/>
          <w:lang w:eastAsia="el-GR" w:bidi="ar-SA"/>
        </w:rPr>
        <w:t>) συνολικής προϋπολογιζόμενης δαπάνης έως του ποσού των 29.292,21</w:t>
      </w:r>
      <w:r>
        <w:rPr>
          <w:rFonts w:eastAsia="Liberation Serif;Times New Roman" w:cs="Liberation Serif;Times New Roman" w:ascii="Calibri" w:hAnsi="Calibri"/>
          <w:b w:val="false"/>
          <w:bCs w:val="false"/>
          <w:i/>
          <w:iCs/>
          <w:kern w:val="0"/>
          <w:sz w:val="22"/>
          <w:szCs w:val="22"/>
          <w:lang w:eastAsia="el-GR" w:bidi="ar-SA"/>
        </w:rPr>
        <w:t xml:space="preserve">€ </w:t>
      </w:r>
      <w:r>
        <w:rPr>
          <w:rFonts w:eastAsia="Liberation Serif;Times New Roman" w:cs="Liberation Serif;Times New Roman" w:ascii="Calibri" w:hAnsi="Calibri"/>
          <w:b w:val="false"/>
          <w:bCs w:val="false"/>
          <w:i/>
          <w:iCs/>
          <w:kern w:val="0"/>
          <w:sz w:val="22"/>
          <w:szCs w:val="22"/>
          <w:lang w:val="el-GR" w:eastAsia="el-GR" w:bidi="ar-SA"/>
        </w:rPr>
        <w:t xml:space="preserve">χωρίς Φ.Π.Α. και </w:t>
      </w:r>
      <w:r>
        <w:rPr>
          <w:rFonts w:eastAsia="Times New Roman" w:cs="Liberation Serif;Times New Roman" w:ascii="Calibri" w:hAnsi="Calibri"/>
          <w:b w:val="false"/>
          <w:bCs w:val="false"/>
          <w:i/>
          <w:iCs/>
          <w:kern w:val="0"/>
          <w:sz w:val="22"/>
          <w:szCs w:val="22"/>
          <w:lang w:val="el-GR" w:eastAsia="el-GR" w:bidi="ar-SA"/>
        </w:rPr>
        <w:t>35.953,46</w:t>
      </w:r>
      <w:r>
        <w:rPr>
          <w:rFonts w:eastAsia="Times New Roman" w:cs="Aptos" w:ascii="Calibri" w:hAnsi="Calibri" w:cstheme="minorHAnsi"/>
          <w:b w:val="false"/>
          <w:bCs w:val="false"/>
          <w:i/>
          <w:iCs/>
          <w:kern w:val="0"/>
          <w:sz w:val="22"/>
          <w:szCs w:val="22"/>
          <w:lang w:eastAsia="el-GR" w:bidi="ar-SA"/>
        </w:rPr>
        <w:t>€ με Φ.Π.Α. για τις ανάγκες του Γ.Ν. Σερρών</w:t>
      </w:r>
      <w:r>
        <w:rPr>
          <w:rFonts w:eastAsia="Times New Roman" w:cs="Aptos" w:ascii="Calibri" w:hAnsi="Calibri" w:cstheme="minorHAnsi"/>
          <w:b w:val="false"/>
          <w:bCs w:val="false"/>
          <w:kern w:val="0"/>
          <w:sz w:val="22"/>
          <w:szCs w:val="22"/>
          <w:lang w:eastAsia="el-GR" w:bidi="ar-SA"/>
        </w:rPr>
        <w:t>»,</w:t>
      </w:r>
    </w:p>
    <w:p>
      <w:pPr>
        <w:pStyle w:val="Normal"/>
        <w:numPr>
          <w:ilvl w:val="0"/>
          <w:numId w:val="2"/>
        </w:numPr>
        <w:spacing w:lineRule="auto" w:line="276" w:before="0" w:after="120"/>
        <w:ind w:hanging="284" w:start="284"/>
        <w:jc w:val="both"/>
        <w:rPr/>
      </w:pPr>
      <w:bookmarkStart w:id="4" w:name="_Hlk159844593"/>
      <w:bookmarkStart w:id="5" w:name="%252525252525252525252525252525252525252"/>
      <w:bookmarkEnd w:id="5"/>
      <w:r>
        <w:rPr>
          <w:rFonts w:cs="Calibri" w:ascii="Calibri" w:hAnsi="Calibri"/>
          <w:kern w:val="0"/>
          <w:lang w:eastAsia="el-GR"/>
        </w:rPr>
        <w:t>της υπ’ αριθμ. πρωτ. 13749/05-08-2026</w:t>
      </w:r>
      <w:bookmarkStart w:id="6" w:name="_Hlk161397822"/>
      <w:r>
        <w:rPr>
          <w:rFonts w:cs="Calibri" w:ascii="Calibri" w:hAnsi="Calibri"/>
          <w:kern w:val="0"/>
          <w:lang w:eastAsia="el-GR"/>
        </w:rPr>
        <w:t xml:space="preserve"> </w:t>
      </w:r>
      <w:r>
        <w:rPr>
          <w:rFonts w:cs="Calibri" w:ascii="Calibri" w:hAnsi="Calibri"/>
          <w:kern w:val="0"/>
        </w:rPr>
        <w:t>Απόφασης ανάληψης υποχρέωσης (Α.Δ.Α.:ΨΙΚΜ469071-ΥΧΔ)</w:t>
      </w:r>
      <w:r>
        <w:rPr>
          <w:rFonts w:cs="Calibri" w:ascii="Calibri" w:hAnsi="Calibri"/>
          <w:kern w:val="0"/>
          <w:lang w:eastAsia="el-GR"/>
        </w:rPr>
        <w:t xml:space="preserve">, η οποία καταχωρίσθηκε με αύξοντα αριθμό πράξης 1350/2026 στο Βιβλίο Εγκρίσεων και Εντολών Πληρωμής </w:t>
      </w:r>
      <w:r>
        <w:rPr>
          <w:rFonts w:cs="Calibri" w:ascii="Calibri" w:hAnsi="Calibri"/>
          <w:bCs/>
          <w:lang w:eastAsia="el-GR" w:bidi="hi-IN"/>
        </w:rPr>
        <w:t>του Γ.Ν. Σερρών</w:t>
      </w:r>
      <w:bookmarkEnd w:id="4"/>
      <w:bookmarkEnd w:id="6"/>
      <w:r>
        <w:rPr>
          <w:rFonts w:cs="Calibri" w:ascii="Calibri" w:hAnsi="Calibri"/>
          <w:bCs/>
          <w:kern w:val="0"/>
          <w:lang w:eastAsia="el-GR" w:bidi="hi-IN"/>
        </w:rPr>
        <w:t xml:space="preserve"> </w:t>
      </w:r>
    </w:p>
    <w:p>
      <w:pPr>
        <w:pStyle w:val="Normal"/>
        <w:numPr>
          <w:ilvl w:val="0"/>
          <w:numId w:val="2"/>
        </w:numPr>
        <w:spacing w:lineRule="auto" w:line="240" w:before="0" w:after="120"/>
        <w:ind w:hanging="284" w:start="284"/>
        <w:jc w:val="both"/>
        <w:rPr>
          <w:rFonts w:ascii="Calibri" w:hAnsi="Calibri" w:eastAsia="Calibri" w:cs="Times New Roman"/>
          <w:kern w:val="0"/>
          <w:lang w:bidi="ar-SA"/>
          <w14:ligatures w14:val="none"/>
        </w:rPr>
      </w:pPr>
      <w:r>
        <w:rPr>
          <w:rFonts w:eastAsia="Calibri" w:cs="Times New Roman" w:ascii="Calibri" w:hAnsi="Calibri"/>
          <w:kern w:val="0"/>
          <w:lang w:bidi="ar-SA"/>
          <w14:ligatures w14:val="none"/>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pPr>
        <w:pStyle w:val="Normal"/>
        <w:spacing w:lineRule="auto" w:line="240" w:before="0" w:after="120"/>
        <w:ind w:start="284"/>
        <w:jc w:val="both"/>
        <w:rPr>
          <w:rFonts w:ascii="Calibri" w:hAnsi="Calibri" w:eastAsia="Calibri" w:cs="Times New Roman"/>
          <w:kern w:val="0"/>
          <w:lang w:bidi="ar-SA"/>
          <w14:ligatures w14:val="none"/>
        </w:rPr>
      </w:pPr>
      <w:r>
        <w:rPr>
          <w:rFonts w:eastAsia="Calibri" w:cs="Times New Roman" w:ascii="Calibri" w:hAnsi="Calibri"/>
          <w:kern w:val="0"/>
          <w:lang w:bidi="ar-SA"/>
          <w14:ligatures w14:val="none"/>
        </w:rPr>
      </w:r>
    </w:p>
    <w:p>
      <w:pPr>
        <w:pStyle w:val="Normal"/>
        <w:spacing w:lineRule="auto" w:line="288" w:before="240" w:after="0"/>
        <w:jc w:val="center"/>
        <w:rPr>
          <w:sz w:val="22"/>
          <w:szCs w:val="22"/>
        </w:rPr>
      </w:pPr>
      <w:r>
        <w:rPr>
          <w:rFonts w:eastAsia="Calibri" w:cs="Calibri" w:ascii="Calibri" w:hAnsi="Calibri"/>
          <w:b/>
          <w:bCs/>
          <w:color w:val="000000"/>
          <w:kern w:val="0"/>
          <w:sz w:val="22"/>
          <w:szCs w:val="22"/>
          <w:u w:val="single"/>
          <w:lang w:bidi="ar-SA"/>
          <w14:ligatures w14:val="none"/>
        </w:rPr>
        <w:t>Καλεί</w:t>
      </w:r>
    </w:p>
    <w:p>
      <w:pPr>
        <w:pStyle w:val="Normal"/>
        <w:spacing w:lineRule="auto" w:line="288" w:before="240" w:after="200"/>
        <w:jc w:val="both"/>
        <w:rPr>
          <w:rFonts w:ascii="Calibri" w:hAnsi="Calibri"/>
        </w:rPr>
      </w:pPr>
      <w:r>
        <w:rPr>
          <w:rFonts w:eastAsia="Calibri" w:cs="Calibri" w:ascii="Calibri" w:hAnsi="Calibri"/>
          <w:color w:val="000000"/>
          <w:kern w:val="0"/>
          <w:lang w:bidi="ar-SA"/>
          <w14:ligatures w14:val="none"/>
        </w:rPr>
        <w:t>κάθε ενδιαφερόμενο να υποβάλει έγγραφη σφραγισμένη προσφορά για την προμήθεια «</w:t>
      </w:r>
      <w:r>
        <w:rPr>
          <w:rFonts w:eastAsia="Calibri" w:cs="Calibri" w:ascii="Calibri" w:hAnsi="Calibri"/>
          <w:b/>
          <w:bCs/>
          <w:i w:val="false"/>
          <w:iCs w:val="false"/>
          <w:color w:val="000000"/>
          <w:kern w:val="0"/>
          <w:sz w:val="22"/>
          <w:szCs w:val="22"/>
          <w:lang w:eastAsia="el-GR" w:bidi="ar-SA"/>
          <w14:ligatures w14:val="none"/>
        </w:rPr>
        <w:t>ΑΠΟΡΡΥΠΑΝΤΙΚΩΝ</w:t>
      </w:r>
      <w:r>
        <w:rPr>
          <w:rFonts w:eastAsia="Calibri" w:cs="Calibri" w:ascii="Calibri" w:hAnsi="Calibri"/>
          <w:color w:val="000000"/>
          <w:kern w:val="0"/>
          <w:lang w:bidi="ar-SA"/>
          <w14:ligatures w14:val="none"/>
        </w:rPr>
        <w:t xml:space="preserve">», </w:t>
      </w:r>
      <w:r>
        <w:rPr>
          <w:rFonts w:eastAsia="Calibri" w:cs="Calibri" w:ascii="Calibri" w:hAnsi="Calibri"/>
          <w:kern w:val="0"/>
          <w:lang w:eastAsia="el-GR" w:bidi="ar-SA"/>
          <w14:ligatures w14:val="none"/>
        </w:rPr>
        <w:t xml:space="preserve">σύμφωνα με τους κάτωθι όρους </w:t>
      </w:r>
      <w:r>
        <w:rPr>
          <w:rFonts w:eastAsia="Times New Roman" w:cs="Calibri" w:ascii="Calibri" w:hAnsi="Calibri"/>
          <w:color w:val="000000"/>
          <w:kern w:val="0"/>
          <w:lang w:eastAsia="el-GR" w:bidi="ar-SA"/>
          <w14:ligatures w14:val="none"/>
        </w:rPr>
        <w:t>της παρούσας Πρόσκλησης:</w:t>
      </w:r>
    </w:p>
    <w:p>
      <w:pPr>
        <w:pStyle w:val="Normal"/>
        <w:spacing w:lineRule="auto" w:line="288" w:before="240" w:after="200"/>
        <w:jc w:val="both"/>
        <w:rPr>
          <w:rFonts w:ascii="Calibri" w:hAnsi="Calibri"/>
        </w:rPr>
      </w:pPr>
      <w:r>
        <w:rPr>
          <w:rFonts w:ascii="Calibri" w:hAnsi="Calibri"/>
        </w:rPr>
      </w:r>
    </w:p>
    <w:p>
      <w:pPr>
        <w:pStyle w:val="Normal"/>
        <w:spacing w:lineRule="auto" w:line="240" w:before="0" w:after="200"/>
        <w:rPr>
          <w:rFonts w:ascii="Calibri" w:hAnsi="Calibri"/>
        </w:rPr>
      </w:pPr>
      <w:r>
        <w:rPr>
          <w:rFonts w:eastAsia="Calibri" w:cs="Calibri" w:ascii="Calibri" w:hAnsi="Calibri"/>
          <w:b/>
          <w:bCs/>
          <w:kern w:val="0"/>
          <w:lang w:bidi="ar-SA"/>
          <w14:ligatures w14:val="none"/>
        </w:rPr>
        <w:t xml:space="preserve">1. Αντικείμενο </w:t>
      </w:r>
      <w:r>
        <w:rPr>
          <w:rFonts w:eastAsia="Calibri" w:cs="Calibri" w:ascii="Calibri" w:hAnsi="Calibri"/>
          <w:b/>
          <w:color w:val="000000"/>
          <w:kern w:val="0"/>
          <w:lang w:bidi="ar-SA"/>
          <w14:ligatures w14:val="none"/>
        </w:rPr>
        <w:t xml:space="preserve">σύμβασης </w:t>
      </w:r>
      <w:r>
        <w:rPr>
          <w:rFonts w:eastAsia="Calibri" w:cs="Calibri" w:ascii="Calibri" w:hAnsi="Calibri"/>
          <w:b/>
          <w:bCs/>
          <w:kern w:val="0"/>
          <w:lang w:bidi="ar-SA"/>
          <w14:ligatures w14:val="none"/>
        </w:rPr>
        <w:t>και προϋπολογισμός</w:t>
      </w:r>
    </w:p>
    <w:p>
      <w:pPr>
        <w:pStyle w:val="Normal"/>
        <w:spacing w:lineRule="auto" w:line="240" w:before="0" w:after="0"/>
        <w:jc w:val="both"/>
        <w:rPr>
          <w:rFonts w:ascii="Calibri" w:hAnsi="Calibri"/>
        </w:rPr>
      </w:pPr>
      <w:r>
        <w:rPr>
          <w:rFonts w:eastAsia="Calibri" w:cs="Calibri" w:ascii="Calibri" w:hAnsi="Calibri"/>
          <w:b/>
          <w:kern w:val="0"/>
          <w:lang w:bidi="ar-SA"/>
          <w14:ligatures w14:val="none"/>
        </w:rPr>
        <w:t xml:space="preserve">1.1.  Αντικείμενο </w:t>
      </w:r>
      <w:r>
        <w:rPr>
          <w:rFonts w:eastAsia="Calibri" w:cs="Calibri" w:ascii="Calibri" w:hAnsi="Calibri"/>
          <w:b/>
          <w:color w:val="000000"/>
          <w:kern w:val="0"/>
          <w:lang w:bidi="ar-SA"/>
          <w14:ligatures w14:val="none"/>
        </w:rPr>
        <w:t>της σύμβασης</w:t>
      </w:r>
    </w:p>
    <w:p>
      <w:pPr>
        <w:pStyle w:val="Normal"/>
        <w:tabs>
          <w:tab w:val="clear" w:pos="720"/>
          <w:tab w:val="left" w:pos="851" w:leader="none"/>
          <w:tab w:val="left" w:pos="1134" w:leader="none"/>
        </w:tabs>
        <w:spacing w:lineRule="auto" w:line="276" w:before="0" w:after="0"/>
        <w:jc w:val="both"/>
        <w:rPr>
          <w:rFonts w:ascii="Calibri" w:hAnsi="Calibri"/>
        </w:rPr>
      </w:pPr>
      <w:r>
        <w:rPr>
          <w:rFonts w:eastAsia="Calibri" w:cs="Calibri" w:ascii="Calibri" w:hAnsi="Calibri"/>
          <w:color w:val="000000"/>
          <w:kern w:val="0"/>
          <w:lang w:bidi="ar-SA"/>
          <w14:ligatures w14:val="none"/>
        </w:rPr>
        <w:t>Αντικείμενο της σύμβασης αποτελεί η προμήθεια: «</w:t>
      </w:r>
      <w:r>
        <w:rPr>
          <w:rFonts w:eastAsia="Calibri" w:cs="Calibri" w:ascii="Calibri" w:hAnsi="Calibri"/>
          <w:b/>
          <w:bCs/>
          <w:i w:val="false"/>
          <w:iCs w:val="false"/>
          <w:color w:val="000000"/>
          <w:kern w:val="0"/>
          <w:sz w:val="22"/>
          <w:szCs w:val="22"/>
          <w:lang w:val="el-GR" w:eastAsia="el-GR" w:bidi="ar-SA"/>
          <w14:ligatures w14:val="none"/>
        </w:rPr>
        <w:t>ΑΠΟΡΡΥΠΑΝΤΙΚΩΝ</w:t>
      </w:r>
      <w:r>
        <w:rPr>
          <w:rFonts w:eastAsia="Calibri" w:cs="Calibri" w:ascii="Calibri" w:hAnsi="Calibri"/>
          <w:color w:val="000000"/>
          <w:kern w:val="0"/>
          <w:lang w:bidi="ar-SA"/>
          <w14:ligatures w14:val="none"/>
        </w:rPr>
        <w:t>» σύμφωνα με τις απαιτήσεις και τους όρους της παρούσας.</w:t>
      </w:r>
    </w:p>
    <w:p>
      <w:pPr>
        <w:pStyle w:val="Normal"/>
        <w:spacing w:lineRule="auto" w:line="276" w:before="0" w:after="0"/>
        <w:jc w:val="both"/>
        <w:rPr>
          <w:rFonts w:ascii="Calibri" w:hAnsi="Calibri"/>
        </w:rPr>
      </w:pPr>
      <w:r>
        <w:rPr>
          <w:rFonts w:eastAsia="Calibri" w:cs="Calibri" w:ascii="Calibri" w:hAnsi="Calibri"/>
          <w:color w:val="000000"/>
          <w:kern w:val="0"/>
          <w:lang w:eastAsia="el-GR" w:bidi="ar-SA"/>
          <w14:ligatures w14:val="none"/>
        </w:rPr>
        <w:t xml:space="preserve">Ειδικότερα, αντικείμενο </w:t>
      </w:r>
      <w:r>
        <w:rPr>
          <w:rFonts w:eastAsia="Calibri" w:cs="Calibri" w:ascii="Calibri" w:hAnsi="Calibri"/>
          <w:kern w:val="0"/>
          <w:lang w:bidi="ar-SA"/>
          <w14:ligatures w14:val="none"/>
        </w:rPr>
        <w:t xml:space="preserve">της σύμβασης είναι </w:t>
      </w:r>
      <w:r>
        <w:rPr>
          <w:rFonts w:eastAsia="Times New Roman" w:cs="Calibri" w:ascii="Calibri" w:hAnsi="Calibri"/>
          <w:color w:val="000000"/>
          <w:kern w:val="0"/>
          <w:lang w:eastAsia="el-GR" w:bidi="ar-SA"/>
          <w14:ligatures w14:val="none"/>
        </w:rPr>
        <w:t>η προμήθεια των κάτωθι ειδών:</w:t>
      </w:r>
    </w:p>
    <w:p>
      <w:pPr>
        <w:pStyle w:val="Normal"/>
        <w:spacing w:lineRule="auto" w:line="276" w:before="0" w:after="0"/>
        <w:jc w:val="both"/>
        <w:rPr/>
      </w:pPr>
      <w:r>
        <w:rPr/>
      </w:r>
    </w:p>
    <w:p>
      <w:pPr>
        <w:pStyle w:val="Normal"/>
        <w:spacing w:lineRule="auto" w:line="276" w:before="0" w:after="0"/>
        <w:jc w:val="both"/>
        <w:rPr>
          <w:rFonts w:ascii="Calibri" w:hAnsi="Calibri" w:eastAsia="Times New Roman" w:cs="Calibri"/>
          <w:color w:val="000000"/>
          <w:kern w:val="0"/>
          <w:lang w:eastAsia="el-GR" w:bidi="ar-SA"/>
          <w14:ligatures w14:val="none"/>
        </w:rPr>
      </w:pPr>
      <w:r>
        <w:rPr>
          <w:rFonts w:eastAsia="Times New Roman" w:cs="Calibri" w:ascii="Calibri" w:hAnsi="Calibri"/>
          <w:color w:val="000000"/>
          <w:kern w:val="0"/>
          <w:lang w:eastAsia="el-GR" w:bidi="ar-SA"/>
          <w14:ligatures w14:val="none"/>
        </w:rPr>
      </w:r>
    </w:p>
    <w:tbl>
      <w:tblPr>
        <w:tblW w:w="5000" w:type="pct"/>
        <w:jc w:val="start"/>
        <w:tblInd w:w="-1" w:type="dxa"/>
        <w:tblLayout w:type="fixed"/>
        <w:tblCellMar>
          <w:top w:w="28" w:type="dxa"/>
          <w:start w:w="28" w:type="dxa"/>
          <w:bottom w:w="28" w:type="dxa"/>
          <w:end w:w="28" w:type="dxa"/>
        </w:tblCellMar>
      </w:tblPr>
      <w:tblGrid>
        <w:gridCol w:w="496"/>
        <w:gridCol w:w="1607"/>
        <w:gridCol w:w="1461"/>
        <w:gridCol w:w="1154"/>
        <w:gridCol w:w="1109"/>
        <w:gridCol w:w="1162"/>
        <w:gridCol w:w="1263"/>
        <w:gridCol w:w="1071"/>
        <w:gridCol w:w="0"/>
        <w:gridCol w:w="1167"/>
      </w:tblGrid>
      <w:tr>
        <w:trPr/>
        <w:tc>
          <w:tcPr>
            <w:tcW w:w="496"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b/>
                <w:bCs/>
                <w:sz w:val="18"/>
                <w:szCs w:val="18"/>
              </w:rPr>
            </w:pPr>
            <w:r>
              <w:rPr>
                <w:rFonts w:eastAsia="Arial" w:cs="Liberation Serif;Times New Roman" w:ascii="Calibri" w:hAnsi="Calibri"/>
                <w:b/>
                <w:bCs/>
                <w:sz w:val="18"/>
                <w:szCs w:val="18"/>
              </w:rPr>
              <w:t xml:space="preserve"> </w:t>
            </w:r>
            <w:r>
              <w:rPr>
                <w:rFonts w:cs="Liberation Serif;Times New Roman" w:ascii="Calibri" w:hAnsi="Calibri"/>
                <w:b/>
                <w:bCs/>
                <w:sz w:val="18"/>
                <w:szCs w:val="18"/>
              </w:rPr>
              <w:t>α/α</w:t>
            </w:r>
          </w:p>
        </w:tc>
        <w:tc>
          <w:tcPr>
            <w:tcW w:w="1607"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Κωδικός είδους αποθήκης</w:t>
            </w:r>
          </w:p>
        </w:tc>
        <w:tc>
          <w:tcPr>
            <w:tcW w:w="1461"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b/>
                <w:bCs/>
                <w:sz w:val="18"/>
                <w:szCs w:val="18"/>
              </w:rPr>
            </w:pPr>
            <w:r>
              <w:rPr>
                <w:rFonts w:cs="Liberation Serif;Times New Roman" w:ascii="Calibri" w:hAnsi="Calibri"/>
                <w:b/>
                <w:bCs/>
                <w:sz w:val="18"/>
                <w:szCs w:val="18"/>
              </w:rPr>
              <w:t xml:space="preserve">Περιγραφή είδους/ Κωδικός </w:t>
            </w:r>
            <w:r>
              <w:rPr>
                <w:rFonts w:cs="Liberation Serif;Times New Roman" w:ascii="Calibri" w:hAnsi="Calibri"/>
                <w:b/>
                <w:bCs/>
                <w:sz w:val="18"/>
                <w:szCs w:val="18"/>
                <w:lang w:val="en-US"/>
              </w:rPr>
              <w:t>CPV</w:t>
            </w:r>
          </w:p>
        </w:tc>
        <w:tc>
          <w:tcPr>
            <w:tcW w:w="1154"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Μονάδα μέτρησης</w:t>
            </w:r>
          </w:p>
        </w:tc>
        <w:tc>
          <w:tcPr>
            <w:tcW w:w="1109"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Ενδεικτική ζητούμενη ποσότητα</w:t>
            </w:r>
          </w:p>
        </w:tc>
        <w:tc>
          <w:tcPr>
            <w:tcW w:w="1162"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Τιμή μονάδας (χωρίς ΦΠΑ)</w:t>
            </w:r>
          </w:p>
        </w:tc>
        <w:tc>
          <w:tcPr>
            <w:tcW w:w="1263"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Συνολική αξία χωρίς ΦΠΑ</w:t>
            </w:r>
          </w:p>
        </w:tc>
        <w:tc>
          <w:tcPr>
            <w:tcW w:w="1071" w:type="dxa"/>
            <w:gridSpan w:val="2"/>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Ποσοστό ΦΠΑ (…%)</w:t>
            </w:r>
          </w:p>
        </w:tc>
        <w:tc>
          <w:tcPr>
            <w:tcW w:w="1167" w:type="dxa"/>
            <w:tcBorders>
              <w:top w:val="single" w:sz="2" w:space="0" w:color="000000"/>
              <w:start w:val="single" w:sz="2" w:space="0" w:color="000000"/>
              <w:bottom w:val="single" w:sz="2" w:space="0" w:color="000000"/>
              <w:end w:val="single" w:sz="2" w:space="0" w:color="000000"/>
            </w:tcBorders>
            <w:shd w:fill="FFE994" w:val="clear"/>
            <w:vAlign w:val="center"/>
          </w:tcPr>
          <w:p>
            <w:pPr>
              <w:pStyle w:val="user6"/>
              <w:spacing w:before="0" w:after="160"/>
              <w:jc w:val="center"/>
              <w:rPr>
                <w:rFonts w:ascii="Calibri" w:hAnsi="Calibri"/>
                <w:b/>
                <w:bCs/>
                <w:sz w:val="18"/>
                <w:szCs w:val="18"/>
              </w:rPr>
            </w:pPr>
            <w:r>
              <w:rPr>
                <w:rFonts w:eastAsia="Arial" w:cs="Liberation Serif;Times New Roman" w:ascii="Calibri" w:hAnsi="Calibri"/>
                <w:b/>
                <w:bCs/>
                <w:sz w:val="18"/>
                <w:szCs w:val="18"/>
              </w:rPr>
              <w:t xml:space="preserve"> </w:t>
            </w:r>
            <w:r>
              <w:rPr>
                <w:rFonts w:cs="Liberation Serif;Times New Roman" w:ascii="Calibri" w:hAnsi="Calibri"/>
                <w:b/>
                <w:bCs/>
                <w:sz w:val="18"/>
                <w:szCs w:val="18"/>
              </w:rPr>
              <w:t>Συνολική αξία με ΦΠΑ</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39-00-001</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ΓΙΑ ΕΠΑΓ.ΠΛΥΝΤ.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935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9,00€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8.415,00€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10.434,60€</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39-01-020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ΓΙΑ ΕΠΑΓ. ΠΛΥΝΤΗΡΙΟ ΠΙΑΤΩΝ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cs="Liberation Serif;Times New Roman" w:ascii="Calibri" w:hAnsi="Calibri"/>
                <w:b w:val="false"/>
                <w:bCs w:val="false"/>
                <w:sz w:val="18"/>
                <w:szCs w:val="18"/>
                <w:lang w:val="en-US"/>
              </w:rPr>
              <w:t>5,89</w:t>
            </w:r>
            <w:r>
              <w:rPr>
                <w:rFonts w:cs="Liberation Serif;Times New Roman" w:ascii="Calibri" w:hAnsi="Calibri"/>
                <w:b w:val="false"/>
                <w:bCs w:val="false"/>
                <w:sz w:val="18"/>
                <w:szCs w:val="18"/>
              </w:rPr>
              <w:t>€</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471,20€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584,28€</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39-01-060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ΠΙΑΤΩΝ ΣΤΟ ΧΕΡΙ</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48</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cs="Liberation Serif;Times New Roman" w:ascii="Calibri" w:hAnsi="Calibri"/>
                <w:b w:val="false"/>
                <w:bCs w:val="false"/>
                <w:sz w:val="18"/>
                <w:szCs w:val="18"/>
                <w:lang w:val="el-GR"/>
              </w:rPr>
              <w:t>9,20</w:t>
            </w:r>
            <w:r>
              <w:rPr>
                <w:rFonts w:cs="Liberation Serif;Times New Roman" w:ascii="Calibri" w:hAnsi="Calibri"/>
                <w:b w:val="false"/>
                <w:bCs w:val="false"/>
                <w:sz w:val="18"/>
                <w:szCs w:val="18"/>
              </w:rPr>
              <w:t>€</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441,60€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547,58€</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4.</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39-00-060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ΜΑΛΑΚΤΙΚΟ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350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3,06€</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1.071,00€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1.328,04€</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5.</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39-00-040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ΛΕΥΚΑΝΤΙΚΟ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805</w:t>
            </w:r>
          </w:p>
        </w:tc>
        <w:tc>
          <w:tcPr>
            <w:tcW w:w="1162"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8,45€</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6.802,25€</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8.434,79€</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6.</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39-00-070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ΛΕΥΚΑΝΤΙΚΟ ΓΙΑ ΟΙΚΙΑΚΑ ΠΛΥΝΤ. (ΣΚΟΝΗ)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67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3,45€</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231.15€</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286,62€</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7.</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39-00-030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ΕΝΙΣΧΥΤΙΚΟ ΑΛΚΑΛΙΚΟΤΗΤΑΣ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887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4,40€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3.902,80€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4.839,47€</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8.</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39-00-020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ΕΝΙΣΧΥΤΙΚΟ ΠΛΥΣΗΣ ΓΙΑ ΕΠΑΓ.ΠΛΥΝΤ.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130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19,53€</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2.538,90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3.148,23€</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9.</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39-02-015</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ΚΑΘΑΡΙΣΜΟΥ ΤΖΑΜΙΩΝ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0,916€</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79,69€</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98,81€</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10.</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39-02-008</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ΚΑΘΑΡΙΣΜΟΥ ΠΑΤΩΜΑΤΟΣ</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390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5,10€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1.989,00€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2.466,36€</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11.</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39-02-019</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ΚΑΘΑΡΙΣΤΙΚΟ ΚΑΤΑ ΑΛΑΤΩΝ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175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2,60€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455,00€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sz w:val="18"/>
                <w:szCs w:val="18"/>
              </w:rPr>
            </w:pPr>
            <w:r>
              <w:rPr>
                <w:rFonts w:cs="Liberation Serif;Times New Roman" w:ascii="Calibri" w:hAnsi="Calibri"/>
                <w:b w:val="false"/>
                <w:bCs w:val="false"/>
                <w:sz w:val="18"/>
                <w:szCs w:val="18"/>
              </w:rPr>
              <w:t>564,20€</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12.</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09-02-026</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ΠΙΑΤΩΝ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132</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0,716€</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95,51€</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sz w:val="18"/>
                <w:szCs w:val="18"/>
              </w:rPr>
            </w:pPr>
            <w:r>
              <w:rPr>
                <w:rFonts w:cs="Liberation Serif;Times New Roman" w:ascii="Calibri" w:hAnsi="Calibri"/>
                <w:b w:val="false"/>
                <w:bCs w:val="false"/>
                <w:sz w:val="18"/>
                <w:szCs w:val="18"/>
              </w:rPr>
              <w:t>117,19€</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13.</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39-00-080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ΣΚΟΝΗ ΠΛΥΝΤΗΡΙΟΥ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125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3,10€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387,50€</w:t>
            </w:r>
          </w:p>
        </w:tc>
        <w:tc>
          <w:tcPr>
            <w:tcW w:w="1071" w:type="dxa"/>
            <w:gridSpan w:val="2"/>
            <w:tcBorders>
              <w:start w:val="single" w:sz="2" w:space="0" w:color="000000"/>
              <w:bottom w:val="single" w:sz="2" w:space="0" w:color="000000"/>
            </w:tcBorders>
            <w:vAlign w:val="center"/>
          </w:tcPr>
          <w:p>
            <w:pPr>
              <w:pStyle w:val="Heading5"/>
              <w:spacing w:before="80" w:after="40"/>
              <w:rPr>
                <w:sz w:val="18"/>
                <w:szCs w:val="18"/>
              </w:rPr>
            </w:pPr>
            <w:r>
              <w:rPr>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sz w:val="18"/>
                <w:szCs w:val="18"/>
              </w:rPr>
            </w:pPr>
            <w:r>
              <w:rPr>
                <w:rFonts w:cs="Liberation Serif;Times New Roman" w:ascii="Calibri" w:hAnsi="Calibri"/>
                <w:b w:val="false"/>
                <w:bCs w:val="false"/>
                <w:sz w:val="18"/>
                <w:szCs w:val="18"/>
              </w:rPr>
              <w:t>480,50€</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14.</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39-02-030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ΧΛΩΡΙΝΗ ΠΑΧΥΡΕΥΣΤΗ</w:t>
            </w:r>
          </w:p>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(5 ΛΙΤΡΑ)</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112</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14,75€</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1.652,00€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6%</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1.751,12€</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15.</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39-02-040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ΧΛΩΡΙΝΗ ΑΡΑΙΩΜΕΝΗ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205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1.90€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389,50€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6%</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412,87€</w:t>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16.</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39-01-070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ΚΑΘΑΡΙΣΤΙΚΟ ΦΟΥΡΝΟΥ ΓΙΑ ΛΙΠΗ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t>14,80€</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370,00€</w:t>
            </w:r>
          </w:p>
        </w:tc>
        <w:tc>
          <w:tcPr>
            <w:tcW w:w="1071" w:type="dxa"/>
            <w:gridSpan w:val="2"/>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24%</w:t>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458,80€</w:t>
            </w:r>
          </w:p>
        </w:tc>
      </w:tr>
      <w:tr>
        <w:trPr>
          <w:trHeight w:val="492" w:hRule="atLeast"/>
        </w:trPr>
        <w:tc>
          <w:tcPr>
            <w:tcW w:w="6989" w:type="dxa"/>
            <w:gridSpan w:val="6"/>
            <w:tcBorders>
              <w:start w:val="single" w:sz="2" w:space="0" w:color="000000"/>
              <w:bottom w:val="single" w:sz="2" w:space="0" w:color="000000"/>
            </w:tcBorders>
            <w:vAlign w:val="center"/>
          </w:tcPr>
          <w:p>
            <w:pPr>
              <w:pStyle w:val="user6"/>
              <w:spacing w:lineRule="auto" w:line="276" w:before="57" w:after="57"/>
              <w:ind w:end="0"/>
              <w:jc w:val="center"/>
              <w:rPr>
                <w:rFonts w:ascii="Calibri" w:hAnsi="Calibri" w:cs="Liberation Serif;Times New Roman"/>
                <w:b/>
                <w:bCs/>
                <w:sz w:val="18"/>
                <w:szCs w:val="18"/>
              </w:rPr>
            </w:pPr>
            <w:r>
              <w:rPr>
                <w:rFonts w:cs="Liberation Serif;Times New Roman" w:ascii="Calibri" w:hAnsi="Calibri"/>
                <w:b/>
                <w:bCs/>
                <w:sz w:val="18"/>
                <w:szCs w:val="18"/>
              </w:rPr>
              <w:t>ΣΥΝΟΛΙΚΗ ΔΑΠΑΝΗ:</w:t>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eastAsia="Liberation Serif;Times New Roman" w:cs="Liberation Serif;Times New Roman" w:ascii="Calibri" w:hAnsi="Calibri"/>
                <w:b/>
                <w:bCs/>
                <w:sz w:val="18"/>
                <w:szCs w:val="18"/>
              </w:rPr>
              <w:t>29.292,21€</w:t>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bCs/>
                <w:sz w:val="18"/>
                <w:szCs w:val="18"/>
              </w:rPr>
            </w:pPr>
            <w:r>
              <w:rPr>
                <w:rFonts w:cs="Liberation Serif;Times New Roman" w:ascii="Calibri" w:hAnsi="Calibri"/>
                <w:b/>
                <w:bCs/>
                <w:sz w:val="18"/>
                <w:szCs w:val="18"/>
              </w:rPr>
            </w:r>
          </w:p>
        </w:tc>
        <w:tc>
          <w:tcPr>
            <w:tcW w:w="1167" w:type="dxa"/>
            <w:gridSpan w:val="2"/>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sz w:val="18"/>
                <w:szCs w:val="18"/>
              </w:rPr>
            </w:pPr>
            <w:r>
              <w:rPr>
                <w:rFonts w:cs="Liberation Serif;Times New Roman" w:ascii="Calibri" w:hAnsi="Calibri"/>
                <w:b/>
                <w:bCs/>
                <w:sz w:val="18"/>
                <w:szCs w:val="18"/>
              </w:rPr>
              <w:t>35.953,46€</w:t>
            </w:r>
          </w:p>
        </w:tc>
      </w:tr>
    </w:tbl>
    <w:p>
      <w:pPr>
        <w:pStyle w:val="Normal"/>
        <w:spacing w:lineRule="auto" w:line="276" w:before="0" w:after="0"/>
        <w:jc w:val="both"/>
        <w:rPr>
          <w:rFonts w:ascii="Calibri" w:hAnsi="Calibri" w:eastAsia="Times New Roman" w:cs="Calibri"/>
          <w:kern w:val="0"/>
          <w:lang w:eastAsia="el-GR" w:bidi="ar-SA"/>
          <w14:ligatures w14:val="none"/>
        </w:rPr>
      </w:pPr>
      <w:r>
        <w:rPr>
          <w:rFonts w:eastAsia="Times New Roman" w:cs="Calibri" w:ascii="Calibri" w:hAnsi="Calibri"/>
          <w:kern w:val="0"/>
          <w:lang w:eastAsia="el-GR" w:bidi="ar-SA"/>
          <w14:ligatures w14:val="none"/>
        </w:rPr>
      </w:r>
    </w:p>
    <w:p>
      <w:pPr>
        <w:pStyle w:val="Normal"/>
        <w:spacing w:before="0" w:after="0"/>
        <w:jc w:val="both"/>
        <w:rPr/>
      </w:pPr>
      <w:r>
        <w:rPr>
          <w:rFonts w:eastAsia="TimesNewRomanPSMT" w:cs="Calibri" w:ascii="Calibri" w:hAnsi="Calibri"/>
          <w:color w:val="000000"/>
          <w:kern w:val="0"/>
          <w:lang w:bidi="ar-SA"/>
        </w:rPr>
        <w:t>Προσφορές υποβάλλονται για ένα ή περισσότερα είδη, αλλά για το σύνολο της ζητούμενης ποσότητας κάθε είδους. Προσφορές που υποβάλλονται για μέρος των ζητούμενων ποσοτήτων του κάθε είδους δεν γίνονται δεκτές και απορρίπτονται ως απαράδεκτες.</w:t>
      </w:r>
    </w:p>
    <w:p>
      <w:pPr>
        <w:pStyle w:val="Normal"/>
        <w:spacing w:lineRule="auto" w:line="276" w:before="0" w:after="200"/>
        <w:jc w:val="both"/>
        <w:rPr/>
      </w:pPr>
      <w:r>
        <w:rPr>
          <w:rFonts w:eastAsia="Calibri" w:cs="Calibri" w:ascii="Calibri" w:hAnsi="Calibri"/>
          <w:kern w:val="0"/>
          <w:lang w:bidi="ar-SA"/>
          <w14:ligatures w14:val="none"/>
        </w:rPr>
        <w:t xml:space="preserve">Οι παρεχόμενες υπηρεσίες κατατάσσονται στον ακόλουθο κωδικό του Κοινού Λεξιλογίου δημοσίων συμβάσεων </w:t>
      </w:r>
      <w:r>
        <w:rPr>
          <w:rFonts w:eastAsia="Calibri" w:cs="Calibri" w:ascii="Calibri" w:hAnsi="Calibri"/>
          <w:color w:val="000000"/>
          <w:kern w:val="0"/>
          <w:lang w:bidi="ar-SA"/>
        </w:rPr>
        <w:t>CPV</w:t>
      </w:r>
      <w:r>
        <w:rPr>
          <w:rFonts w:eastAsia="Calibri" w:cs="Arial" w:ascii="Calibri" w:hAnsi="Calibri"/>
          <w:color w:val="000000"/>
          <w:kern w:val="0"/>
          <w:lang w:bidi="ar-SA"/>
        </w:rPr>
        <w:t xml:space="preserve"> 39831200-8</w:t>
      </w:r>
      <w:r>
        <w:rPr>
          <w:rFonts w:eastAsia="Calibri" w:cs="Calibri" w:ascii="Calibri" w:hAnsi="Calibri"/>
          <w:color w:val="000000"/>
          <w:kern w:val="0"/>
          <w:lang w:eastAsia="el-GR" w:bidi="ar-SA"/>
        </w:rPr>
        <w:t>.</w:t>
      </w:r>
    </w:p>
    <w:p>
      <w:pPr>
        <w:pStyle w:val="Normal"/>
        <w:spacing w:lineRule="auto" w:line="276" w:before="240" w:after="0"/>
        <w:rPr>
          <w:sz w:val="22"/>
          <w:szCs w:val="22"/>
        </w:rPr>
      </w:pPr>
      <w:r>
        <w:rPr>
          <w:rFonts w:eastAsia="Calibri" w:cs="Calibri" w:ascii="Calibri" w:hAnsi="Calibri"/>
          <w:b/>
          <w:bCs/>
          <w:kern w:val="0"/>
          <w:sz w:val="22"/>
          <w:szCs w:val="22"/>
          <w:lang w:eastAsia="el-GR" w:bidi="ar-SA"/>
          <w14:ligatures w14:val="none"/>
        </w:rPr>
        <w:t>1.2   Προϋπολογισμός</w:t>
      </w:r>
    </w:p>
    <w:p>
      <w:pPr>
        <w:pStyle w:val="Normal"/>
        <w:spacing w:lineRule="auto" w:line="276"/>
        <w:jc w:val="both"/>
        <w:rPr>
          <w:sz w:val="22"/>
          <w:szCs w:val="22"/>
        </w:rPr>
      </w:pPr>
      <w:r>
        <w:rPr>
          <w:rFonts w:eastAsia="Calibri" w:cs="Calibri" w:ascii="Calibri" w:hAnsi="Calibri"/>
          <w:b/>
          <w:kern w:val="0"/>
          <w:sz w:val="22"/>
          <w:szCs w:val="22"/>
          <w:lang w:eastAsia="el-GR" w:bidi="ar-SA"/>
          <w14:ligatures w14:val="none"/>
        </w:rPr>
        <w:t>Η συνολική εκτιμώμενη αξία</w:t>
      </w:r>
      <w:r>
        <w:rPr>
          <w:rFonts w:eastAsia="Calibri" w:cs="Calibri" w:ascii="Calibri" w:hAnsi="Calibri"/>
          <w:kern w:val="0"/>
          <w:sz w:val="22"/>
          <w:szCs w:val="22"/>
          <w:lang w:eastAsia="el-GR" w:bidi="ar-SA"/>
          <w14:ligatures w14:val="none"/>
        </w:rPr>
        <w:t xml:space="preserve"> της σύμβασης ανέρχεται στο ποσό</w:t>
      </w:r>
      <w:r>
        <w:rPr>
          <w:rFonts w:eastAsia="Times New Roman" w:cs="Calibri" w:ascii="Calibri" w:hAnsi="Calibri"/>
          <w:b/>
          <w:kern w:val="0"/>
          <w:sz w:val="22"/>
          <w:szCs w:val="22"/>
          <w:lang w:eastAsia="el-GR" w:bidi="ar-SA"/>
          <w14:ligatures w14:val="none"/>
        </w:rPr>
        <w:t xml:space="preserve"> </w:t>
      </w:r>
      <w:r>
        <w:rPr>
          <w:rFonts w:eastAsia="Calibri" w:cs="Calibri" w:ascii="Calibri" w:hAnsi="Calibri"/>
          <w:kern w:val="0"/>
          <w:sz w:val="22"/>
          <w:szCs w:val="22"/>
          <w:lang w:eastAsia="el-GR" w:bidi="ar-SA"/>
          <w14:ligatures w14:val="none"/>
        </w:rPr>
        <w:t>των</w:t>
      </w:r>
      <w:r>
        <w:rPr>
          <w:rFonts w:eastAsia="Calibri" w:cs="Calibri" w:ascii="Calibri" w:hAnsi="Calibri"/>
          <w:b/>
          <w:bCs/>
          <w:kern w:val="0"/>
          <w:sz w:val="22"/>
          <w:szCs w:val="22"/>
          <w:lang w:eastAsia="el-GR" w:bidi="ar-SA"/>
          <w14:ligatures w14:val="none"/>
        </w:rPr>
        <w:t xml:space="preserve"> </w:t>
      </w:r>
      <w:r>
        <w:rPr>
          <w:rFonts w:eastAsia="Liberation Serif;Times New Roma" w:cs="Liberation Serif;Times New Roma" w:ascii="Calibri" w:hAnsi="Calibri"/>
          <w:b/>
          <w:bCs/>
          <w:kern w:val="0"/>
          <w:sz w:val="22"/>
          <w:szCs w:val="22"/>
          <w:lang w:eastAsia="el-GR" w:bidi="ar-SA"/>
          <w14:ligatures w14:val="none"/>
        </w:rPr>
        <w:t xml:space="preserve"> 35.953,46 </w:t>
      </w:r>
      <w:r>
        <w:rPr>
          <w:rFonts w:eastAsia="Times New Roman" w:cs="Calibri" w:ascii="Calibri" w:hAnsi="Calibri"/>
          <w:b/>
          <w:kern w:val="0"/>
          <w:sz w:val="22"/>
          <w:szCs w:val="22"/>
          <w:lang w:eastAsia="el-GR" w:bidi="ar-SA"/>
          <w14:ligatures w14:val="none"/>
        </w:rPr>
        <w:t>€</w:t>
      </w:r>
      <w:r>
        <w:rPr>
          <w:rFonts w:eastAsia="Calibri" w:cs="Arial" w:ascii="Calibri" w:hAnsi="Calibri"/>
          <w:kern w:val="0"/>
          <w:sz w:val="22"/>
          <w:szCs w:val="22"/>
          <w:lang w:bidi="ar-SA"/>
          <w14:ligatures w14:val="none"/>
        </w:rPr>
        <w:t xml:space="preserve"> συμπεριλαμβανομένου</w:t>
      </w:r>
      <w:r>
        <w:rPr>
          <w:rFonts w:eastAsia="Calibri" w:cs="Calibri" w:ascii="Calibri" w:hAnsi="Calibri"/>
          <w:kern w:val="0"/>
          <w:sz w:val="22"/>
          <w:szCs w:val="22"/>
          <w:lang w:eastAsia="el-GR" w:bidi="ar-SA"/>
          <w14:ligatures w14:val="none"/>
        </w:rPr>
        <w:t xml:space="preserve"> ΦΠΑ  και έως του ποσού των 29.292,21</w:t>
      </w:r>
      <w:r>
        <w:rPr>
          <w:rFonts w:eastAsia="Calibri" w:cs="Calibri" w:ascii="Calibri" w:hAnsi="Calibri"/>
          <w:b/>
          <w:bCs/>
          <w:kern w:val="0"/>
          <w:sz w:val="22"/>
          <w:szCs w:val="22"/>
          <w:lang w:eastAsia="el-GR" w:bidi="ar-SA"/>
          <w14:ligatures w14:val="none"/>
        </w:rPr>
        <w:t xml:space="preserve"> </w:t>
      </w:r>
      <w:r>
        <w:rPr>
          <w:rFonts w:eastAsia="NSimSun" w:cs="Calibri" w:ascii="Calibri" w:hAnsi="Calibri"/>
          <w:b/>
          <w:bCs/>
          <w:kern w:val="0"/>
          <w:sz w:val="22"/>
          <w:szCs w:val="22"/>
          <w:lang w:eastAsia="zh-CN" w:bidi="hi-IN"/>
          <w14:ligatures w14:val="none"/>
        </w:rPr>
        <w:t>€</w:t>
      </w:r>
      <w:r>
        <w:rPr>
          <w:rFonts w:eastAsia="Calibri" w:cs="Calibri" w:ascii="Calibri" w:hAnsi="Calibri"/>
          <w:kern w:val="0"/>
          <w:sz w:val="22"/>
          <w:szCs w:val="22"/>
          <w:lang w:eastAsia="el-GR" w:bidi="ar-SA"/>
          <w14:ligatures w14:val="none"/>
        </w:rPr>
        <w:t xml:space="preserve"> </w:t>
      </w:r>
      <w:r>
        <w:rPr>
          <w:rFonts w:eastAsia="Times New Roman" w:cs="Calibri" w:ascii="Calibri" w:hAnsi="Calibri"/>
          <w:kern w:val="0"/>
          <w:sz w:val="22"/>
          <w:szCs w:val="22"/>
          <w:lang w:eastAsia="el-GR" w:bidi="ar-SA"/>
          <w14:ligatures w14:val="none"/>
        </w:rPr>
        <w:t xml:space="preserve">πλέον </w:t>
      </w:r>
      <w:r>
        <w:rPr>
          <w:rFonts w:eastAsia="Calibri" w:cs="Calibri" w:ascii="Calibri" w:hAnsi="Calibri"/>
          <w:kern w:val="0"/>
          <w:sz w:val="22"/>
          <w:szCs w:val="22"/>
          <w:lang w:eastAsia="el-GR" w:bidi="ar-SA"/>
          <w14:ligatures w14:val="none"/>
        </w:rPr>
        <w:t xml:space="preserve">Φ.Π.Α. </w:t>
      </w:r>
    </w:p>
    <w:p>
      <w:pPr>
        <w:pStyle w:val="Normal"/>
        <w:spacing w:lineRule="auto" w:line="240" w:before="0" w:after="0"/>
        <w:jc w:val="both"/>
        <w:rPr>
          <w:sz w:val="22"/>
          <w:szCs w:val="22"/>
        </w:rPr>
      </w:pPr>
      <w:r>
        <w:rPr>
          <w:rFonts w:eastAsia="Calibri" w:cs="Calibri" w:ascii="Calibri" w:hAnsi="Calibri"/>
          <w:b/>
          <w:kern w:val="0"/>
          <w:sz w:val="22"/>
          <w:szCs w:val="22"/>
          <w:lang w:bidi="ar-SA"/>
          <w14:ligatures w14:val="none"/>
        </w:rPr>
        <w:t>1.3.  Διάρκεια σύμβασης</w:t>
      </w:r>
    </w:p>
    <w:p>
      <w:pPr>
        <w:pStyle w:val="Normal"/>
        <w:spacing w:lineRule="auto" w:line="276" w:before="0" w:after="240"/>
        <w:jc w:val="both"/>
        <w:rPr/>
      </w:pPr>
      <w:r>
        <w:rPr>
          <w:rFonts w:eastAsia="Times New Roman" w:cs="Calibri" w:ascii="Calibri" w:hAnsi="Calibri"/>
          <w:kern w:val="0"/>
          <w:sz w:val="22"/>
          <w:szCs w:val="22"/>
          <w:lang w:eastAsia="ar-SA" w:bidi="ar-SA"/>
          <w14:ligatures w14:val="none"/>
        </w:rPr>
        <w:t xml:space="preserve">Η σύμβαση ισχύει από την υπογραφή της και μέχρι 6 μήνες </w:t>
      </w:r>
      <w:r>
        <w:rPr>
          <w:rFonts w:eastAsia="Calibri" w:cs="Calibri" w:ascii="Calibri" w:hAnsi="Calibri"/>
          <w:b w:val="false"/>
          <w:i w:val="false"/>
          <w:caps w:val="false"/>
          <w:smallCaps w:val="false"/>
          <w:color w:val="0A0A0A"/>
          <w:spacing w:val="0"/>
          <w:kern w:val="0"/>
          <w:sz w:val="22"/>
          <w:szCs w:val="22"/>
          <w:shd w:fill="auto" w:val="clear"/>
          <w:lang w:eastAsia="ar-SA" w:bidi="ar-SA"/>
          <w14:ligatures w14:val="none"/>
        </w:rPr>
        <w:t xml:space="preserve">ή </w:t>
      </w:r>
      <w:r>
        <w:rPr>
          <w:rStyle w:val="Strong"/>
          <w:rFonts w:eastAsia="Calibri" w:cs="Calibri" w:ascii="Calibri" w:hAnsi="Calibri"/>
          <w:b w:val="false"/>
          <w:i w:val="false"/>
          <w:caps w:val="false"/>
          <w:smallCaps w:val="false"/>
          <w:color w:val="0A0A0A"/>
          <w:spacing w:val="0"/>
          <w:kern w:val="0"/>
          <w:sz w:val="22"/>
          <w:szCs w:val="22"/>
          <w:shd w:fill="auto" w:val="clear"/>
          <w:lang w:eastAsia="ar-SA" w:bidi="ar-SA"/>
          <w14:ligatures w14:val="none"/>
        </w:rPr>
        <w:t xml:space="preserve">έως εξαντλήσεως </w:t>
      </w:r>
      <w:r>
        <w:rPr>
          <w:rStyle w:val="Strong"/>
          <w:rFonts w:eastAsia="Times New Roman" w:cs="Calibri" w:ascii="Calibri" w:hAnsi="Calibri"/>
          <w:b w:val="false"/>
          <w:i w:val="false"/>
          <w:caps w:val="false"/>
          <w:smallCaps w:val="false"/>
          <w:color w:val="0A0A0A"/>
          <w:spacing w:val="0"/>
          <w:kern w:val="0"/>
          <w:sz w:val="22"/>
          <w:szCs w:val="22"/>
          <w:shd w:fill="auto" w:val="clear"/>
          <w:lang w:eastAsia="el-GR" w:bidi="ar-SA"/>
          <w14:ligatures w14:val="none"/>
        </w:rPr>
        <w:t>του φυσικού αντικειμένου της σύμβασης.</w:t>
      </w:r>
    </w:p>
    <w:p>
      <w:pPr>
        <w:pStyle w:val="Normal"/>
        <w:keepNext w:val="true"/>
        <w:numPr>
          <w:ilvl w:val="0"/>
          <w:numId w:val="0"/>
        </w:numPr>
        <w:spacing w:lineRule="auto" w:line="240" w:before="240" w:after="60"/>
        <w:ind w:hanging="0" w:start="0"/>
        <w:jc w:val="both"/>
        <w:outlineLvl w:val="2"/>
        <w:rPr>
          <w:sz w:val="22"/>
          <w:szCs w:val="22"/>
        </w:rPr>
      </w:pPr>
      <w:r>
        <w:rPr>
          <w:rFonts w:eastAsia="Times New Roman" w:cs="Calibri" w:ascii="Calibri" w:hAnsi="Calibri"/>
          <w:b/>
          <w:bCs/>
          <w:kern w:val="0"/>
          <w:sz w:val="22"/>
          <w:szCs w:val="22"/>
          <w:lang w:eastAsia="zh-CN" w:bidi="ar-SA"/>
          <w14:ligatures w14:val="none"/>
        </w:rPr>
        <w:t>1.4.  Κριτήριο ανάθεσης</w:t>
      </w:r>
    </w:p>
    <w:p>
      <w:pPr>
        <w:pStyle w:val="Normal"/>
        <w:spacing w:lineRule="auto" w:line="276" w:before="0" w:after="200"/>
        <w:jc w:val="both"/>
        <w:rPr>
          <w:sz w:val="22"/>
          <w:szCs w:val="22"/>
        </w:rPr>
      </w:pPr>
      <w:r>
        <w:rPr>
          <w:rFonts w:eastAsia="Calibri" w:cs="Calibri" w:ascii="Calibri" w:hAnsi="Calibri"/>
          <w:color w:val="000000"/>
          <w:kern w:val="0"/>
          <w:sz w:val="22"/>
          <w:szCs w:val="22"/>
          <w:lang w:bidi="ar-SA"/>
          <w14:ligatures w14:val="none"/>
        </w:rPr>
        <w:t>Κριτήριο ανάθεσης της Σύμβασης είναι η πλέον συμφέρουσα από οικονομική άποψη προσφορά βάσει</w:t>
        <w:br/>
        <w:t>τιμής (χαμηλότερη τιμή).</w:t>
      </w:r>
    </w:p>
    <w:p>
      <w:pPr>
        <w:pStyle w:val="Normal"/>
        <w:spacing w:lineRule="auto" w:line="240" w:before="0" w:after="0"/>
        <w:jc w:val="both"/>
        <w:rPr>
          <w:sz w:val="22"/>
          <w:szCs w:val="22"/>
        </w:rPr>
      </w:pPr>
      <w:r>
        <w:rPr>
          <w:rFonts w:eastAsia="Calibri" w:cs="Calibri" w:ascii="Calibri" w:hAnsi="Calibri"/>
          <w:b/>
          <w:kern w:val="0"/>
          <w:sz w:val="22"/>
          <w:szCs w:val="22"/>
          <w:lang w:bidi="ar-SA"/>
          <w14:ligatures w14:val="none"/>
        </w:rPr>
        <w:t>1.5.</w:t>
      </w:r>
      <w:r>
        <w:rPr>
          <w:rFonts w:eastAsia="Calibri" w:cs="Calibri" w:ascii="Calibri" w:hAnsi="Calibri"/>
          <w:kern w:val="0"/>
          <w:sz w:val="22"/>
          <w:szCs w:val="22"/>
          <w:lang w:bidi="ar-SA"/>
          <w14:ligatures w14:val="none"/>
        </w:rPr>
        <w:t xml:space="preserve">  </w:t>
      </w:r>
      <w:r>
        <w:rPr>
          <w:rFonts w:eastAsia="Calibri" w:cs="Times New Roman" w:ascii="Calibri" w:hAnsi="Calibri"/>
          <w:b/>
          <w:kern w:val="0"/>
          <w:sz w:val="22"/>
          <w:szCs w:val="22"/>
          <w:lang w:bidi="ar-SA"/>
          <w14:ligatures w14:val="none"/>
        </w:rPr>
        <w:t>Χρηματοδότηση της σύμβασης</w:t>
      </w:r>
    </w:p>
    <w:p>
      <w:pPr>
        <w:pStyle w:val="Normal"/>
        <w:spacing w:lineRule="auto" w:line="276" w:before="0" w:after="60"/>
        <w:jc w:val="both"/>
        <w:rPr>
          <w:sz w:val="22"/>
          <w:szCs w:val="22"/>
        </w:rPr>
      </w:pPr>
      <w:r>
        <w:rPr>
          <w:rFonts w:eastAsia="Calibri" w:cs="Calibri" w:ascii="Calibri" w:hAnsi="Calibri"/>
          <w:color w:val="000000"/>
          <w:kern w:val="0"/>
          <w:sz w:val="22"/>
          <w:szCs w:val="22"/>
          <w:lang w:eastAsia="zh-CN" w:bidi="ar-SA"/>
          <w14:ligatures w14:val="none"/>
        </w:rPr>
        <w:t>Φορέας χρηματοδότησης της παρούσας σύμβασης είναι το Γενικό Νοσοκομείο Σερρών μέσω του</w:t>
        <w:br/>
        <w:t xml:space="preserve">τακτικού του προϋπολογισμού. </w:t>
      </w:r>
    </w:p>
    <w:p>
      <w:pPr>
        <w:pStyle w:val="Normal"/>
        <w:spacing w:lineRule="auto" w:line="276" w:before="0" w:after="0"/>
        <w:jc w:val="both"/>
        <w:rPr>
          <w:sz w:val="22"/>
          <w:szCs w:val="22"/>
        </w:rPr>
      </w:pPr>
      <w:r>
        <w:rPr>
          <w:rFonts w:eastAsia="Calibri" w:cs="Calibri" w:ascii="Calibri" w:hAnsi="Calibri"/>
          <w:kern w:val="0"/>
          <w:sz w:val="22"/>
          <w:szCs w:val="22"/>
          <w:lang w:eastAsia="zh-CN" w:bidi="ar-SA"/>
          <w14:ligatures w14:val="none"/>
        </w:rPr>
        <w:t xml:space="preserve">Η δαπάνη για την εν λόγω σύμβαση βαρύνει τους </w:t>
      </w:r>
      <w:r>
        <w:rPr>
          <w:rFonts w:eastAsia="Calibri" w:cs="Calibri" w:ascii="Calibri" w:hAnsi="Calibri"/>
          <w:kern w:val="0"/>
          <w:sz w:val="22"/>
          <w:szCs w:val="22"/>
          <w:lang w:eastAsia="zh-CN" w:bidi="ar-SA"/>
          <w14:ligatures w14:val="none"/>
        </w:rPr>
        <w:t xml:space="preserve">Α.Λ.Ε.:24101050000001 </w:t>
      </w:r>
      <w:r>
        <w:rPr>
          <w:rFonts w:eastAsia="Calibri" w:cs="Calibri" w:ascii="Calibri" w:hAnsi="Calibri"/>
          <w:kern w:val="0"/>
          <w:sz w:val="22"/>
          <w:szCs w:val="22"/>
          <w:lang w:eastAsia="zh-CN" w:bidi="ar-SA"/>
          <w14:ligatures w14:val="none"/>
        </w:rPr>
        <w:t xml:space="preserve"> με σχετική πίστωση του προϋπολογισμού του οικονομικού έτους 2026 του προαναφερόμενου φορέα</w:t>
      </w:r>
      <w:r>
        <w:rPr>
          <w:rFonts w:eastAsia="Calibri" w:cs="Calibri" w:ascii="Calibri" w:hAnsi="Calibri"/>
          <w:kern w:val="0"/>
          <w:sz w:val="22"/>
          <w:szCs w:val="22"/>
          <w:lang w:eastAsia="el-GR" w:bidi="ar-SA"/>
          <w14:ligatures w14:val="none"/>
        </w:rPr>
        <w:t>, σύμ</w:t>
      </w:r>
      <w:r>
        <w:rPr>
          <w:rFonts w:eastAsia="Calibri" w:cs="Calibri" w:ascii="Calibri" w:hAnsi="Calibri"/>
          <w:kern w:val="0"/>
          <w:sz w:val="22"/>
          <w:szCs w:val="22"/>
          <w:lang w:eastAsia="zh-CN" w:bidi="ar-SA"/>
          <w14:ligatures w14:val="none"/>
        </w:rPr>
        <w:t>φωνα με τις υπ’ αριθ. Πρωτ. 13749/05-08-2026 (Α.Δ.Α.: ΨΙΚΜ469071-ΥΧΔ)</w:t>
      </w:r>
      <w:r>
        <w:rPr>
          <w:rFonts w:eastAsia="Calibri" w:cs="Calibri" w:ascii="Calibri" w:hAnsi="Calibri"/>
          <w:kern w:val="0"/>
          <w:sz w:val="22"/>
          <w:szCs w:val="22"/>
          <w:lang w:eastAsia="el-GR" w:bidi="ar-SA"/>
          <w14:ligatures w14:val="none"/>
        </w:rPr>
        <w:t xml:space="preserve"> </w:t>
      </w:r>
      <w:r>
        <w:rPr>
          <w:rFonts w:eastAsia="Calibri" w:cs="Calibri" w:ascii="Calibri" w:hAnsi="Calibri"/>
          <w:bCs/>
          <w:kern w:val="0"/>
          <w:sz w:val="22"/>
          <w:szCs w:val="22"/>
          <w:lang w:eastAsia="el-GR" w:bidi="hi-IN"/>
          <w14:ligatures w14:val="none"/>
        </w:rPr>
        <w:t xml:space="preserve"> </w:t>
      </w:r>
      <w:r>
        <w:rPr>
          <w:rFonts w:eastAsia="Calibri" w:cs="Calibri" w:ascii="Calibri" w:hAnsi="Calibri"/>
          <w:kern w:val="0"/>
          <w:sz w:val="22"/>
          <w:szCs w:val="22"/>
          <w:lang w:bidi="ar-SA"/>
          <w14:ligatures w14:val="none"/>
        </w:rPr>
        <w:t>Αποφάσεις έγκρισης ανάληψης υποχρέωσης,</w:t>
      </w:r>
      <w:r>
        <w:rPr>
          <w:rFonts w:eastAsia="Calibri" w:cs="Calibri" w:ascii="Calibri" w:hAnsi="Calibri"/>
          <w:kern w:val="0"/>
          <w:sz w:val="22"/>
          <w:szCs w:val="22"/>
          <w:lang w:eastAsia="el-GR" w:bidi="ar-SA"/>
          <w14:ligatures w14:val="none"/>
        </w:rPr>
        <w:t xml:space="preserve"> οι οποίες καταχωρίσθηκαν με αύξοντα αριθμό πράξης 1350/2026  , στο Βιβλίο Εγκρίσεων και Εντολών Πληρωμής </w:t>
      </w:r>
      <w:r>
        <w:rPr>
          <w:rFonts w:eastAsia="Calibri" w:cs="Calibri" w:ascii="Calibri" w:hAnsi="Calibri"/>
          <w:bCs/>
          <w:sz w:val="22"/>
          <w:szCs w:val="22"/>
          <w:lang w:eastAsia="el-GR" w:bidi="hi-IN"/>
          <w14:ligatures w14:val="none"/>
        </w:rPr>
        <w:t>του Γ.Ν. Σερρών</w:t>
      </w:r>
      <w:r>
        <w:rPr>
          <w:rFonts w:eastAsia="Calibri" w:cs="Calibri" w:ascii="Calibri" w:hAnsi="Calibri"/>
          <w:kern w:val="0"/>
          <w:sz w:val="22"/>
          <w:szCs w:val="22"/>
          <w:lang w:eastAsia="el-GR" w:bidi="ar-SA"/>
          <w14:ligatures w14:val="none"/>
        </w:rPr>
        <w:t>.</w:t>
      </w:r>
    </w:p>
    <w:p>
      <w:pPr>
        <w:pStyle w:val="Normal"/>
        <w:spacing w:lineRule="auto" w:line="276" w:before="0" w:after="0"/>
        <w:jc w:val="both"/>
        <w:rPr>
          <w:rFonts w:ascii="Calibri" w:hAnsi="Calibri" w:eastAsia="Calibri" w:cs="Calibri"/>
          <w:kern w:val="0"/>
          <w:sz w:val="22"/>
          <w:szCs w:val="22"/>
          <w:shd w:fill="FFFF00" w:val="clear"/>
          <w:lang w:eastAsia="el-GR" w:bidi="ar-SA"/>
          <w14:ligatures w14:val="none"/>
        </w:rPr>
      </w:pPr>
      <w:r>
        <w:rPr>
          <w:rFonts w:eastAsia="Calibri" w:cs="Calibri" w:ascii="Calibri" w:hAnsi="Calibri"/>
          <w:kern w:val="0"/>
          <w:sz w:val="22"/>
          <w:szCs w:val="22"/>
          <w:shd w:fill="FFFF00" w:val="clear"/>
          <w:lang w:eastAsia="el-GR" w:bidi="ar-SA"/>
          <w14:ligatures w14:val="none"/>
        </w:rPr>
      </w:r>
    </w:p>
    <w:p>
      <w:pPr>
        <w:pStyle w:val="Normal"/>
        <w:spacing w:lineRule="auto" w:line="276" w:before="0" w:after="0"/>
        <w:jc w:val="both"/>
        <w:rPr/>
      </w:pPr>
      <w:r>
        <w:rPr>
          <w:rFonts w:eastAsia="Calibri" w:cs="Arial" w:ascii="Calibri" w:hAnsi="Calibri"/>
          <w:b/>
          <w:kern w:val="0"/>
          <w:lang w:bidi="ar-SA"/>
          <w14:ligatures w14:val="none"/>
        </w:rPr>
        <w:t>1.6.  Αρχές εφαρμοζόμενες στη διαδικασία σύναψης της σύμβασης</w:t>
      </w:r>
    </w:p>
    <w:p>
      <w:pPr>
        <w:pStyle w:val="Normal"/>
        <w:spacing w:lineRule="auto" w:line="276" w:before="0" w:after="0"/>
        <w:jc w:val="both"/>
        <w:rPr/>
      </w:pPr>
      <w:r>
        <w:rPr>
          <w:rFonts w:eastAsia="Times New Roman" w:cs="Calibri" w:ascii="Calibri" w:hAnsi="Calibri"/>
          <w:kern w:val="0"/>
          <w:lang w:eastAsia="ar-SA" w:bidi="ar-SA"/>
          <w14:ligatures w14:val="none"/>
        </w:rPr>
        <w:t>Οι οικονομικοί φορείς δεσμεύονται ότι:</w:t>
      </w:r>
    </w:p>
    <w:p>
      <w:pPr>
        <w:pStyle w:val="Normal"/>
        <w:spacing w:lineRule="auto" w:line="276" w:before="0" w:after="120"/>
        <w:jc w:val="both"/>
        <w:rPr/>
      </w:pPr>
      <w:r>
        <w:rPr>
          <w:rFonts w:eastAsia="Times New Roman" w:cs="Calibri" w:ascii="Calibri" w:hAnsi="Calibri"/>
          <w:kern w:val="0"/>
          <w:lang w:eastAsia="ar-SA" w:bidi="ar-SA"/>
          <w14:ligatures w14:val="none"/>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pPr>
        <w:pStyle w:val="Normal"/>
        <w:spacing w:lineRule="auto" w:line="276" w:before="0" w:after="0"/>
        <w:jc w:val="both"/>
        <w:rPr/>
      </w:pPr>
      <w:r>
        <w:rPr>
          <w:rFonts w:eastAsia="Times New Roman" w:cs="Calibri" w:ascii="Calibri" w:hAnsi="Calibri"/>
          <w:kern w:val="0"/>
          <w:lang w:eastAsia="ar-SA" w:bidi="ar-SA"/>
          <w14:ligatures w14:val="none"/>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pPr>
        <w:pStyle w:val="Normal"/>
        <w:spacing w:lineRule="auto" w:line="240" w:before="0" w:after="0"/>
        <w:jc w:val="both"/>
        <w:rPr>
          <w:rFonts w:ascii="Calibri" w:hAnsi="Calibri" w:eastAsia="Calibri" w:cs="Calibri"/>
          <w:b/>
          <w:kern w:val="0"/>
          <w:sz w:val="20"/>
          <w:szCs w:val="20"/>
          <w:u w:val="single"/>
          <w:lang w:bidi="ar-SA"/>
          <w14:ligatures w14:val="none"/>
        </w:rPr>
      </w:pPr>
      <w:r>
        <w:rPr>
          <w:rFonts w:eastAsia="Calibri" w:cs="Calibri" w:ascii="Calibri" w:hAnsi="Calibri"/>
          <w:b/>
          <w:kern w:val="0"/>
          <w:sz w:val="20"/>
          <w:szCs w:val="20"/>
          <w:u w:val="single"/>
          <w:lang w:bidi="ar-SA"/>
          <w14:ligatures w14:val="none"/>
        </w:rPr>
      </w:r>
    </w:p>
    <w:p>
      <w:pPr>
        <w:pStyle w:val="Normal"/>
        <w:spacing w:lineRule="auto" w:line="240" w:before="0" w:after="0"/>
        <w:jc w:val="both"/>
        <w:rPr>
          <w:rFonts w:ascii="Calibri" w:hAnsi="Calibri" w:eastAsia="Calibri" w:cs="Calibri"/>
          <w:b/>
          <w:kern w:val="0"/>
          <w:sz w:val="20"/>
          <w:szCs w:val="20"/>
          <w:u w:val="single"/>
          <w:lang w:bidi="ar-SA"/>
          <w14:ligatures w14:val="none"/>
        </w:rPr>
      </w:pPr>
      <w:r>
        <w:rPr>
          <w:rFonts w:eastAsia="Calibri" w:cs="Calibri" w:ascii="Calibri" w:hAnsi="Calibri"/>
          <w:b/>
          <w:kern w:val="0"/>
          <w:sz w:val="20"/>
          <w:szCs w:val="20"/>
          <w:u w:val="single"/>
          <w:lang w:bidi="ar-SA"/>
          <w14:ligatures w14:val="none"/>
        </w:rPr>
      </w:r>
    </w:p>
    <w:p>
      <w:pPr>
        <w:pStyle w:val="Normal"/>
        <w:spacing w:lineRule="auto" w:line="276" w:before="0" w:after="120"/>
        <w:jc w:val="both"/>
        <w:rPr/>
      </w:pPr>
      <w:r>
        <w:rPr>
          <w:rFonts w:eastAsia="Calibri" w:cs="Calibri" w:ascii="Calibri" w:hAnsi="Calibri"/>
          <w:b/>
          <w:kern w:val="0"/>
          <w:lang w:bidi="ar-SA"/>
          <w14:ligatures w14:val="none"/>
        </w:rPr>
        <w:t xml:space="preserve">2. </w:t>
      </w:r>
      <w:r>
        <w:rPr>
          <w:rFonts w:eastAsia="Calibri" w:cs="Calibri" w:ascii="Calibri" w:hAnsi="Calibri"/>
          <w:b/>
          <w:kern w:val="0"/>
          <w:u w:val="single"/>
          <w:lang w:bidi="ar-SA"/>
          <w14:ligatures w14:val="none"/>
        </w:rPr>
        <w:t>ΥΠΟΧΡΕΩΣΕΙΣ ΤΟΥ ΑΝΑΔΟΧΟΥ</w:t>
      </w:r>
    </w:p>
    <w:p>
      <w:pPr>
        <w:pStyle w:val="Normal"/>
        <w:spacing w:lineRule="auto" w:line="276" w:before="0" w:after="200"/>
        <w:jc w:val="both"/>
        <w:rPr>
          <w:rFonts w:ascii="Calibri" w:hAnsi="Calibri" w:eastAsia="Calibri" w:cs="Arial"/>
          <w:kern w:val="0"/>
          <w:lang w:bidi="ar-SA"/>
          <w14:ligatures w14:val="none"/>
        </w:rPr>
      </w:pPr>
      <w:r>
        <w:rPr>
          <w:rFonts w:eastAsia="Calibri" w:cs="Arial" w:ascii="Calibri" w:hAnsi="Calibri"/>
          <w:kern w:val="0"/>
          <w:lang w:bidi="ar-SA"/>
          <w14:ligatures w14:val="none"/>
        </w:rPr>
        <w:t>Η παράδοση των ειδών θα γίνεται στην Αποθήκη Καθαριότητας του Γ.Ν. Σερρών ανάλογα με τις απαιτήσεις της Αναθέτουσας Αρχής και κατόπιν τηλεφωνικής επικοινωνίας με τον αρμόδιο αποθηκάριο για τον προγραμματισμό της παράδοσης,  με ευθύνη και μέριμνα του προμηθευτή μετά από έγγραφη παραγγελία της Αναθέτουσας Αρχής.</w:t>
      </w:r>
    </w:p>
    <w:p>
      <w:pPr>
        <w:pStyle w:val="Normal"/>
        <w:spacing w:lineRule="auto" w:line="240" w:before="240" w:after="0"/>
        <w:jc w:val="both"/>
        <w:rPr/>
      </w:pPr>
      <w:r>
        <w:rPr>
          <w:rFonts w:eastAsia="Calibri" w:cs="Calibri" w:ascii="Calibri" w:hAnsi="Calibri"/>
          <w:b/>
          <w:bCs/>
          <w:kern w:val="0"/>
          <w:lang w:bidi="ar-SA"/>
          <w14:ligatures w14:val="none"/>
        </w:rPr>
        <w:t xml:space="preserve">3. </w:t>
      </w:r>
      <w:r>
        <w:rPr>
          <w:rFonts w:eastAsia="Calibri" w:cs="Calibri" w:ascii="Calibri" w:hAnsi="Calibri"/>
          <w:b/>
          <w:bCs/>
          <w:kern w:val="0"/>
          <w:u w:val="single"/>
          <w:lang w:bidi="ar-SA"/>
          <w14:ligatures w14:val="none"/>
        </w:rPr>
        <w:t>Κατάρτιση και υποβολή προσφορών</w:t>
      </w:r>
    </w:p>
    <w:p>
      <w:pPr>
        <w:pStyle w:val="Normal"/>
        <w:spacing w:lineRule="auto" w:line="276" w:before="0" w:after="0"/>
        <w:jc w:val="both"/>
        <w:rPr/>
      </w:pPr>
      <w:r>
        <w:rPr>
          <w:rFonts w:eastAsia="Calibri" w:cs="Calibri" w:ascii="Calibri" w:hAnsi="Calibri"/>
          <w:kern w:val="0"/>
          <w:lang w:bidi="ar-SA"/>
          <w14:ligatures w14:val="none"/>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Pr>
          <w:rFonts w:eastAsia="Calibri" w:cs="Calibri" w:ascii="Calibri" w:hAnsi="Calibri"/>
          <w:color w:val="C00000"/>
          <w:kern w:val="0"/>
          <w:lang w:bidi="ar-SA"/>
          <w14:ligatures w14:val="none"/>
        </w:rPr>
        <w:tab/>
      </w:r>
    </w:p>
    <w:p>
      <w:pPr>
        <w:pStyle w:val="Normal"/>
        <w:tabs>
          <w:tab w:val="clear" w:pos="720"/>
          <w:tab w:val="left" w:pos="540" w:leader="none"/>
        </w:tabs>
        <w:spacing w:lineRule="auto" w:line="240" w:before="0" w:after="0"/>
        <w:jc w:val="both"/>
        <w:rPr>
          <w:rFonts w:ascii="Calibri" w:hAnsi="Calibri" w:eastAsia="Calibri" w:cs="Calibri"/>
          <w:kern w:val="0"/>
          <w:lang w:bidi="ar-SA"/>
          <w14:ligatures w14:val="none"/>
        </w:rPr>
      </w:pPr>
      <w:r>
        <w:rPr>
          <w:rFonts w:eastAsia="Calibri" w:cs="Calibri" w:ascii="Calibri" w:hAnsi="Calibri"/>
          <w:kern w:val="0"/>
          <w:lang w:bidi="ar-SA"/>
          <w14:ligatures w14:val="none"/>
        </w:rPr>
      </w:r>
    </w:p>
    <w:tbl>
      <w:tblPr>
        <w:tblStyle w:val="10"/>
        <w:tblW w:w="8080" w:type="dxa"/>
        <w:jc w:val="center"/>
        <w:tblInd w:w="0" w:type="dxa"/>
        <w:tblLayout w:type="fixed"/>
        <w:tblCellMar>
          <w:top w:w="0" w:type="dxa"/>
          <w:start w:w="108" w:type="dxa"/>
          <w:bottom w:w="0" w:type="dxa"/>
          <w:end w:w="108" w:type="dxa"/>
        </w:tblCellMar>
        <w:tblLook w:val="04a0" w:firstRow="1" w:noVBand="1" w:lastRow="0" w:firstColumn="1" w:lastColumn="0" w:noHBand="0"/>
      </w:tblPr>
      <w:tblGrid>
        <w:gridCol w:w="8080"/>
      </w:tblGrid>
      <w:tr>
        <w:trPr>
          <w:trHeight w:val="983" w:hRule="atLeast"/>
        </w:trPr>
        <w:tc>
          <w:tcPr>
            <w:tcW w:w="8080" w:type="dxa"/>
            <w:tcBorders>
              <w:bottom w:val="nil"/>
            </w:tcBorders>
            <w:vAlign w:val="center"/>
          </w:tcPr>
          <w:p>
            <w:pPr>
              <w:pStyle w:val="Normal"/>
              <w:widowControl/>
              <w:suppressAutoHyphens w:val="true"/>
              <w:spacing w:lineRule="auto" w:line="240" w:before="240" w:after="0"/>
              <w:jc w:val="center"/>
              <w:rPr>
                <w:rFonts w:ascii="Aptos" w:hAnsi="Aptos" w:eastAsia="Aptos" w:cs=""/>
                <w:kern w:val="2"/>
                <w:sz w:val="22"/>
                <w:szCs w:val="22"/>
                <w:lang w:val="el-GR" w:eastAsia="en-US" w:bidi="ar-SA"/>
              </w:rPr>
            </w:pPr>
            <w:r>
              <w:rPr>
                <w:rFonts w:eastAsia="Calibri" w:cs="Calibri" w:ascii="Calibri" w:hAnsi="Calibri"/>
                <w:b/>
                <w:bCs/>
                <w:kern w:val="0"/>
                <w:sz w:val="22"/>
                <w:szCs w:val="22"/>
                <w:lang w:val="el-GR" w:eastAsia="en-US" w:bidi="ar-SA"/>
              </w:rPr>
              <w:t>ΠΡΟΣ</w:t>
            </w:r>
          </w:p>
          <w:p>
            <w:pPr>
              <w:pStyle w:val="Normal"/>
              <w:widowControl/>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bCs/>
                <w:kern w:val="0"/>
                <w:sz w:val="22"/>
                <w:szCs w:val="22"/>
                <w:lang w:val="el-GR" w:eastAsia="en-US" w:bidi="ar-SA"/>
              </w:rPr>
              <w:t xml:space="preserve"> </w:t>
            </w:r>
            <w:r>
              <w:rPr>
                <w:rFonts w:eastAsia="Calibri" w:cs="Calibri" w:ascii="Calibri" w:hAnsi="Calibri"/>
                <w:b/>
                <w:bCs/>
                <w:kern w:val="0"/>
                <w:sz w:val="22"/>
                <w:szCs w:val="22"/>
                <w:lang w:val="el-GR" w:eastAsia="en-US" w:bidi="ar-SA"/>
              </w:rPr>
              <w:t>ΓΕΝΙΚΟ ΝΟΣΟΚΟΜΕΙΟ ΣΕΡΡΩΝ</w:t>
            </w:r>
          </w:p>
          <w:p>
            <w:pPr>
              <w:pStyle w:val="Normal"/>
              <w:widowControl/>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kern w:val="0"/>
                <w:sz w:val="22"/>
                <w:szCs w:val="22"/>
                <w:lang w:val="el-GR" w:eastAsia="el-GR" w:bidi="ar-SA"/>
              </w:rPr>
              <w:t>2</w:t>
            </w:r>
            <w:r>
              <w:rPr>
                <w:rFonts w:eastAsia="Calibri" w:cs="Calibri" w:ascii="Calibri" w:hAnsi="Calibri"/>
                <w:kern w:val="0"/>
                <w:sz w:val="22"/>
                <w:szCs w:val="22"/>
                <w:vertAlign w:val="superscript"/>
                <w:lang w:val="el-GR" w:eastAsia="el-GR" w:bidi="ar-SA"/>
              </w:rPr>
              <w:t xml:space="preserve">ο  </w:t>
            </w:r>
            <w:r>
              <w:rPr>
                <w:rFonts w:eastAsia="Calibri" w:cs="Calibri" w:ascii="Calibri" w:hAnsi="Calibri"/>
                <w:kern w:val="0"/>
                <w:sz w:val="22"/>
                <w:szCs w:val="22"/>
                <w:lang w:val="el-GR" w:eastAsia="el-GR" w:bidi="ar-SA"/>
              </w:rPr>
              <w:t>χλμ. Ε.Ο. Σερρών-Δράμας, Τ.Κ 62 100, Τμήμα Προμηθειών</w:t>
            </w:r>
          </w:p>
          <w:p>
            <w:pPr>
              <w:pStyle w:val="Normal"/>
              <w:widowControl/>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Cs/>
                <w:kern w:val="0"/>
                <w:sz w:val="22"/>
                <w:szCs w:val="22"/>
                <w:lang w:val="el-GR" w:eastAsia="en-US" w:bidi="ar-SA"/>
              </w:rPr>
              <w:t xml:space="preserve">(κατατίθεται στη </w:t>
            </w:r>
            <w:r>
              <w:rPr>
                <w:rFonts w:eastAsia="Calibri" w:cs="Calibri" w:ascii="Calibri" w:hAnsi="Calibri"/>
                <w:kern w:val="0"/>
                <w:sz w:val="22"/>
                <w:szCs w:val="22"/>
                <w:lang w:val="el-GR" w:eastAsia="en-US" w:bidi="ar-SA"/>
              </w:rPr>
              <w:t>Γραμματεία</w:t>
            </w:r>
            <w:r>
              <w:rPr>
                <w:rFonts w:eastAsia="Calibri" w:cs="Calibri" w:ascii="Calibri" w:hAnsi="Calibri"/>
                <w:bCs/>
                <w:kern w:val="0"/>
                <w:sz w:val="22"/>
                <w:szCs w:val="22"/>
                <w:lang w:val="el-GR" w:eastAsia="en-US" w:bidi="ar-SA"/>
              </w:rPr>
              <w:t>)</w:t>
            </w:r>
          </w:p>
          <w:p>
            <w:pPr>
              <w:pStyle w:val="Normal"/>
              <w:widowControl/>
              <w:suppressAutoHyphens w:val="true"/>
              <w:spacing w:lineRule="auto" w:line="240" w:before="0" w:after="0"/>
              <w:jc w:val="center"/>
              <w:rPr>
                <w:rFonts w:ascii="Calibri" w:hAnsi="Calibri" w:eastAsia="Calibri" w:cs="Calibri"/>
                <w:b/>
              </w:rPr>
            </w:pPr>
            <w:r>
              <w:rPr>
                <w:rFonts w:eastAsia="Calibri" w:cs="Calibri" w:ascii="Calibri" w:hAnsi="Calibri"/>
                <w:b/>
              </w:rPr>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kern w:val="0"/>
                <w:sz w:val="22"/>
                <w:szCs w:val="22"/>
                <w:lang w:val="el-GR" w:eastAsia="en-US" w:bidi="ar-SA"/>
              </w:rPr>
              <w:t>ΠΡΟΣΦΟΡΑ</w:t>
            </w:r>
          </w:p>
          <w:p>
            <w:pPr>
              <w:pStyle w:val="Normal"/>
              <w:widowControl/>
              <w:tabs>
                <w:tab w:val="left" w:pos="720" w:leader="none"/>
              </w:tabs>
              <w:suppressAutoHyphens w:val="true"/>
              <w:spacing w:lineRule="auto" w:line="276" w:before="0" w:after="0"/>
              <w:jc w:val="center"/>
              <w:rPr>
                <w:rFonts w:ascii="Aptos" w:hAnsi="Aptos" w:eastAsia="Aptos" w:cs=""/>
                <w:kern w:val="2"/>
                <w:sz w:val="22"/>
                <w:szCs w:val="22"/>
                <w:lang w:val="el-GR" w:eastAsia="en-US" w:bidi="ar-SA"/>
              </w:rPr>
            </w:pPr>
            <w:r>
              <w:rPr>
                <w:rFonts w:eastAsia="Calibri" w:cs="Calibri" w:ascii="Calibri" w:hAnsi="Calibri"/>
                <w:b/>
                <w:kern w:val="0"/>
                <w:sz w:val="22"/>
                <w:szCs w:val="22"/>
                <w:lang w:val="el-GR" w:eastAsia="en-US" w:bidi="ar-SA"/>
              </w:rPr>
              <w:t>για την υπ’αρ.</w:t>
            </w:r>
            <w:r>
              <w:rPr>
                <w:rFonts w:eastAsia="Aptos" w:cs="Arial"/>
                <w:kern w:val="0"/>
                <w:sz w:val="22"/>
                <w:szCs w:val="22"/>
                <w:lang w:val="el-GR" w:eastAsia="en-US" w:bidi="ar-SA"/>
              </w:rPr>
              <w:t xml:space="preserve"> </w:t>
            </w:r>
            <w:r>
              <w:rPr>
                <w:rFonts w:eastAsia="Times New Roman" w:cs="Arial" w:ascii="Calibri" w:hAnsi="Calibri"/>
                <w:b/>
                <w:bCs/>
                <w:kern w:val="0"/>
                <w:sz w:val="22"/>
                <w:szCs w:val="22"/>
                <w:shd w:fill="FFFFFF" w:val="clear"/>
                <w:lang w:val="el-GR" w:eastAsia="el-GR" w:bidi="ar-SA"/>
              </w:rPr>
              <w:t>ΑΑΔ 13951</w:t>
            </w:r>
            <w:r>
              <w:rPr>
                <w:rFonts w:eastAsia="Times New Roman" w:cs="Calibri" w:ascii="Calibri" w:hAnsi="Calibri"/>
                <w:b/>
                <w:kern w:val="0"/>
                <w:sz w:val="22"/>
                <w:szCs w:val="22"/>
                <w:lang w:val="en-US" w:eastAsia="el-GR" w:bidi="ar-SA"/>
                <w14:ligatures w14:val="none"/>
              </w:rPr>
              <w:t>/07-08-2026</w:t>
            </w:r>
            <w:r>
              <w:rPr>
                <w:rFonts w:eastAsia="Times New Roman" w:cs="Calibri" w:ascii="Calibri" w:hAnsi="Calibri"/>
                <w:b/>
                <w:kern w:val="0"/>
                <w:sz w:val="20"/>
                <w:szCs w:val="20"/>
                <w:lang w:val="en-US" w:eastAsia="el-GR" w:bidi="ar-SA"/>
                <w14:ligatures w14:val="none"/>
              </w:rPr>
              <w:t xml:space="preserve"> </w:t>
            </w:r>
            <w:r>
              <w:rPr>
                <w:rFonts w:eastAsia="Calibri" w:cs="Calibri" w:ascii="Calibri" w:hAnsi="Calibri"/>
                <w:b/>
                <w:kern w:val="0"/>
                <w:sz w:val="22"/>
                <w:szCs w:val="22"/>
                <w:lang w:val="el-GR" w:eastAsia="en-US" w:bidi="ar-SA"/>
              </w:rPr>
              <w:t>Πρόσκληση Εκδήλωσης Ενδιαφέροντος</w:t>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kern w:val="0"/>
                <w:sz w:val="22"/>
                <w:szCs w:val="22"/>
                <w:lang w:val="el-GR" w:eastAsia="el-GR" w:bidi="ar-SA"/>
              </w:rPr>
              <w:t>για την προμήθεια των ειδών:</w:t>
            </w:r>
          </w:p>
          <w:p>
            <w:pPr>
              <w:pStyle w:val="Normal"/>
              <w:widowControl/>
              <w:tabs>
                <w:tab w:val="left" w:pos="720" w:leader="none"/>
              </w:tabs>
              <w:suppressAutoHyphens w:val="true"/>
              <w:spacing w:lineRule="auto" w:line="240" w:before="0" w:after="0"/>
              <w:jc w:val="center"/>
              <w:rPr>
                <w:rFonts w:ascii="Calibri" w:hAnsi="Calibri" w:eastAsia="Calibri" w:cs="Calibri"/>
                <w:b/>
                <w:bCs/>
                <w:lang w:eastAsia="el-GR"/>
              </w:rPr>
            </w:pPr>
            <w:r>
              <w:rPr>
                <w:rFonts w:eastAsia="Calibri" w:cs="Calibri" w:ascii="Calibri" w:hAnsi="Calibri"/>
                <w:b/>
                <w:bCs/>
                <w:lang w:eastAsia="el-GR"/>
              </w:rPr>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bCs/>
                <w:kern w:val="0"/>
                <w:sz w:val="22"/>
                <w:szCs w:val="22"/>
                <w:lang w:val="el-GR" w:eastAsia="el-GR" w:bidi="ar-SA"/>
              </w:rPr>
              <w:t xml:space="preserve"> </w:t>
            </w:r>
            <w:r>
              <w:rPr>
                <w:rFonts w:eastAsia="Calibri" w:cs="Calibri" w:ascii="Calibri" w:hAnsi="Calibri"/>
                <w:b/>
                <w:bCs/>
                <w:kern w:val="0"/>
                <w:sz w:val="22"/>
                <w:szCs w:val="22"/>
                <w:lang w:val="el-GR" w:eastAsia="el-GR" w:bidi="ar-SA"/>
              </w:rPr>
              <w:t>«</w:t>
            </w:r>
            <w:r>
              <w:rPr>
                <w:rFonts w:eastAsia="Calibri" w:cs="Calibri" w:ascii="Calibri" w:hAnsi="Calibri"/>
                <w:b/>
                <w:bCs/>
                <w:color w:val="000000"/>
                <w:kern w:val="0"/>
                <w:sz w:val="22"/>
                <w:szCs w:val="22"/>
                <w:lang w:val="el-GR" w:eastAsia="zh-CN" w:bidi="ar-SA"/>
                <w14:ligatures w14:val="none"/>
              </w:rPr>
              <w:t>ΑΠΟΡΡΥΠΑΝΤΙΚΑ</w:t>
            </w:r>
            <w:r>
              <w:rPr>
                <w:rFonts w:eastAsia="Calibri" w:cs="Calibri" w:ascii="Calibri" w:hAnsi="Calibri"/>
                <w:b/>
                <w:bCs/>
                <w:kern w:val="0"/>
                <w:sz w:val="22"/>
                <w:szCs w:val="22"/>
                <w:lang w:val="el-GR" w:eastAsia="el-GR" w:bidi="ar-SA"/>
              </w:rPr>
              <w:t>»</w:t>
            </w:r>
          </w:p>
          <w:p>
            <w:pPr>
              <w:pStyle w:val="Normal"/>
              <w:widowControl/>
              <w:suppressAutoHyphens w:val="true"/>
              <w:spacing w:lineRule="auto" w:line="240" w:before="0" w:after="0"/>
              <w:jc w:val="start"/>
              <w:rPr>
                <w:rFonts w:ascii="Calibri" w:hAnsi="Calibri" w:eastAsia="Calibri" w:cs="Calibri"/>
                <w:bCs/>
              </w:rPr>
            </w:pPr>
            <w:r>
              <w:rPr>
                <w:rFonts w:eastAsia="Calibri" w:cs="Calibri" w:ascii="Calibri" w:hAnsi="Calibri"/>
                <w:bCs/>
              </w:rPr>
            </w:r>
          </w:p>
          <w:p>
            <w:pPr>
              <w:pStyle w:val="Normal"/>
              <w:widowControl/>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kern w:val="0"/>
                <w:sz w:val="22"/>
                <w:szCs w:val="22"/>
                <w:lang w:val="el-GR" w:eastAsia="en-US" w:bidi="ar-SA"/>
              </w:rPr>
              <w:t xml:space="preserve">     </w:t>
            </w:r>
            <w:r>
              <w:rPr>
                <w:rFonts w:eastAsia="Calibri" w:cs="Calibri" w:ascii="Calibri" w:hAnsi="Calibri"/>
                <w:b/>
                <w:kern w:val="0"/>
                <w:sz w:val="22"/>
                <w:szCs w:val="22"/>
                <w:lang w:val="el-GR" w:eastAsia="en-US" w:bidi="ar-SA"/>
              </w:rPr>
              <w:t>Στοιχεία Προσφέροντος:</w:t>
            </w:r>
          </w:p>
        </w:tc>
      </w:tr>
      <w:tr>
        <w:trPr/>
        <w:tc>
          <w:tcPr>
            <w:tcW w:w="8080" w:type="dxa"/>
            <w:tcBorders>
              <w:top w:val="nil"/>
              <w:bottom w:val="nil"/>
            </w:tcBorders>
          </w:tcPr>
          <w:p>
            <w:pPr>
              <w:pStyle w:val="Normal"/>
              <w:widowControl/>
              <w:suppressAutoHyphens w:val="true"/>
              <w:spacing w:lineRule="auto" w:line="240" w:before="0" w:after="0"/>
              <w:jc w:val="both"/>
              <w:rPr>
                <w:rFonts w:ascii="Aptos" w:hAnsi="Aptos" w:eastAsia="Aptos" w:cs=""/>
                <w:kern w:val="2"/>
                <w:sz w:val="22"/>
                <w:szCs w:val="22"/>
                <w:lang w:val="el-GR" w:eastAsia="en-US" w:bidi="ar-SA"/>
              </w:rPr>
            </w:pPr>
            <w:r>
              <w:rPr>
                <w:rFonts w:eastAsia="Calibri" w:cs="Calibri" w:ascii="Calibri" w:hAnsi="Calibri"/>
                <w:kern w:val="0"/>
                <w:sz w:val="22"/>
                <w:szCs w:val="22"/>
                <w:lang w:val="el-GR" w:eastAsia="en-US" w:bidi="ar-SA"/>
              </w:rPr>
              <w:t xml:space="preserve">                      </w:t>
            </w:r>
            <w:r>
              <w:rPr>
                <w:rFonts w:eastAsia="Calibri" w:cs="Calibri" w:ascii="Calibri" w:hAnsi="Calibri"/>
                <w:kern w:val="0"/>
                <w:sz w:val="22"/>
                <w:szCs w:val="22"/>
                <w:lang w:val="el-GR" w:eastAsia="en-US" w:bidi="ar-SA"/>
              </w:rPr>
              <w:t>Επωνυμία:</w:t>
            </w:r>
          </w:p>
        </w:tc>
      </w:tr>
      <w:tr>
        <w:trPr/>
        <w:tc>
          <w:tcPr>
            <w:tcW w:w="8080" w:type="dxa"/>
            <w:tcBorders>
              <w:top w:val="nil"/>
              <w:bottom w:val="nil"/>
            </w:tcBorders>
          </w:tcPr>
          <w:p>
            <w:pPr>
              <w:pStyle w:val="Normal"/>
              <w:widowControl/>
              <w:suppressAutoHyphens w:val="true"/>
              <w:spacing w:lineRule="auto" w:line="240" w:before="0" w:after="0"/>
              <w:jc w:val="both"/>
              <w:rPr>
                <w:rFonts w:ascii="Aptos" w:hAnsi="Aptos" w:eastAsia="Aptos" w:cs=""/>
                <w:kern w:val="2"/>
                <w:sz w:val="22"/>
                <w:szCs w:val="22"/>
                <w:lang w:val="el-GR" w:eastAsia="en-US" w:bidi="ar-SA"/>
              </w:rPr>
            </w:pPr>
            <w:r>
              <w:rPr>
                <w:rFonts w:eastAsia="Calibri" w:cs="Calibri" w:ascii="Calibri" w:hAnsi="Calibri"/>
                <w:kern w:val="0"/>
                <w:sz w:val="22"/>
                <w:szCs w:val="22"/>
                <w:lang w:val="el-GR" w:eastAsia="en-US" w:bidi="ar-SA"/>
              </w:rPr>
              <w:t xml:space="preserve">                      </w:t>
            </w:r>
            <w:r>
              <w:rPr>
                <w:rFonts w:eastAsia="Calibri" w:cs="Calibri" w:ascii="Calibri" w:hAnsi="Calibri"/>
                <w:kern w:val="0"/>
                <w:sz w:val="22"/>
                <w:szCs w:val="22"/>
                <w:lang w:val="el-GR" w:eastAsia="en-US" w:bidi="ar-SA"/>
              </w:rPr>
              <w:t>Διεύθυνση:</w:t>
            </w:r>
          </w:p>
        </w:tc>
      </w:tr>
      <w:tr>
        <w:trPr/>
        <w:tc>
          <w:tcPr>
            <w:tcW w:w="8080" w:type="dxa"/>
            <w:tcBorders>
              <w:top w:val="nil"/>
              <w:bottom w:val="nil"/>
            </w:tcBorders>
          </w:tcPr>
          <w:p>
            <w:pPr>
              <w:pStyle w:val="Normal"/>
              <w:widowControl/>
              <w:suppressAutoHyphens w:val="true"/>
              <w:spacing w:lineRule="auto" w:line="240" w:before="0" w:after="0"/>
              <w:jc w:val="both"/>
              <w:rPr>
                <w:rFonts w:ascii="Aptos" w:hAnsi="Aptos" w:eastAsia="Aptos" w:cs=""/>
                <w:kern w:val="2"/>
                <w:sz w:val="22"/>
                <w:szCs w:val="22"/>
                <w:lang w:val="el-GR" w:eastAsia="en-US" w:bidi="ar-SA"/>
              </w:rPr>
            </w:pPr>
            <w:r>
              <w:rPr>
                <w:rFonts w:eastAsia="Calibri" w:cs="Calibri" w:ascii="Calibri" w:hAnsi="Calibri"/>
                <w:kern w:val="0"/>
                <w:sz w:val="22"/>
                <w:szCs w:val="22"/>
                <w:lang w:val="el-GR" w:eastAsia="en-US" w:bidi="ar-SA"/>
              </w:rPr>
              <w:t xml:space="preserve">                      </w:t>
            </w:r>
            <w:r>
              <w:rPr>
                <w:rFonts w:eastAsia="Calibri" w:cs="Calibri" w:ascii="Calibri" w:hAnsi="Calibri"/>
                <w:kern w:val="0"/>
                <w:sz w:val="22"/>
                <w:szCs w:val="22"/>
                <w:lang w:val="el-GR" w:eastAsia="en-US" w:bidi="ar-SA"/>
              </w:rPr>
              <w:t>Τηλ.:</w:t>
            </w:r>
          </w:p>
        </w:tc>
      </w:tr>
      <w:tr>
        <w:trPr>
          <w:trHeight w:val="405" w:hRule="atLeast"/>
        </w:trPr>
        <w:tc>
          <w:tcPr>
            <w:tcW w:w="8080" w:type="dxa"/>
            <w:tcBorders>
              <w:top w:val="nil"/>
            </w:tcBorders>
          </w:tcPr>
          <w:p>
            <w:pPr>
              <w:pStyle w:val="Normal"/>
              <w:widowControl/>
              <w:suppressAutoHyphens w:val="true"/>
              <w:spacing w:lineRule="auto" w:line="240" w:before="0" w:after="0"/>
              <w:jc w:val="both"/>
              <w:rPr>
                <w:rFonts w:ascii="Aptos" w:hAnsi="Aptos" w:eastAsia="Aptos" w:cs=""/>
                <w:kern w:val="2"/>
                <w:sz w:val="22"/>
                <w:szCs w:val="22"/>
                <w:lang w:val="el-GR" w:eastAsia="en-US" w:bidi="ar-SA"/>
              </w:rPr>
            </w:pPr>
            <w:r>
              <w:rPr>
                <w:rFonts w:eastAsia="Calibri" w:cs="Calibri" w:ascii="Calibri" w:hAnsi="Calibri"/>
                <w:kern w:val="0"/>
                <w:sz w:val="22"/>
                <w:szCs w:val="22"/>
                <w:lang w:val="el-GR" w:eastAsia="en-US" w:bidi="ar-SA"/>
              </w:rPr>
              <w:t xml:space="preserve">                      </w:t>
            </w:r>
            <w:r>
              <w:rPr>
                <w:rFonts w:eastAsia="Calibri" w:cs="Calibri" w:ascii="Calibri" w:hAnsi="Calibri"/>
                <w:kern w:val="0"/>
                <w:sz w:val="22"/>
                <w:szCs w:val="22"/>
                <w:lang w:val="en-US" w:eastAsia="en-US" w:bidi="ar-SA"/>
              </w:rPr>
              <w:t>e</w:t>
            </w:r>
            <w:r>
              <w:rPr>
                <w:rFonts w:eastAsia="Calibri" w:cs="Calibri" w:ascii="Calibri" w:hAnsi="Calibri"/>
                <w:kern w:val="0"/>
                <w:sz w:val="22"/>
                <w:szCs w:val="22"/>
                <w:lang w:val="el-GR" w:eastAsia="en-US" w:bidi="ar-SA"/>
              </w:rPr>
              <w:t>-mail:</w:t>
            </w:r>
          </w:p>
        </w:tc>
      </w:tr>
    </w:tbl>
    <w:p>
      <w:pPr>
        <w:pStyle w:val="Normal"/>
        <w:tabs>
          <w:tab w:val="clear" w:pos="720"/>
          <w:tab w:val="left" w:pos="540" w:leader="none"/>
        </w:tabs>
        <w:spacing w:lineRule="auto" w:line="240" w:before="0" w:after="0"/>
        <w:jc w:val="both"/>
        <w:rPr>
          <w:rFonts w:ascii="Calibri" w:hAnsi="Calibri" w:eastAsia="Calibri" w:cs="Calibri"/>
          <w:kern w:val="0"/>
          <w:lang w:bidi="ar-SA"/>
          <w14:ligatures w14:val="none"/>
        </w:rPr>
      </w:pPr>
      <w:r>
        <w:rPr>
          <w:rFonts w:eastAsia="Calibri" w:cs="Calibri" w:ascii="Calibri" w:hAnsi="Calibri"/>
          <w:kern w:val="0"/>
          <w:lang w:bidi="ar-SA"/>
          <w14:ligatures w14:val="none"/>
        </w:rPr>
      </w:r>
    </w:p>
    <w:p>
      <w:pPr>
        <w:pStyle w:val="Normal"/>
        <w:spacing w:lineRule="auto" w:line="276" w:before="240" w:after="0"/>
        <w:jc w:val="both"/>
        <w:rPr>
          <w:rFonts w:ascii="Calibri" w:hAnsi="Calibri"/>
          <w:sz w:val="20"/>
          <w:szCs w:val="20"/>
        </w:rPr>
      </w:pPr>
      <w:r>
        <w:rPr>
          <w:rFonts w:eastAsia="Calibri" w:cs="Calibri" w:ascii="Calibri" w:hAnsi="Calibri"/>
          <w:kern w:val="0"/>
          <w:sz w:val="20"/>
          <w:szCs w:val="20"/>
          <w:lang w:bidi="ar-SA"/>
          <w14:ligatures w14:val="none"/>
        </w:rPr>
        <w:t>κ</w:t>
      </w:r>
      <w:r>
        <w:rPr>
          <w:rFonts w:eastAsia="Calibri" w:cs="Calibri" w:ascii="Calibri" w:hAnsi="Calibri"/>
          <w:kern w:val="0"/>
          <w:lang w:bidi="ar-SA"/>
          <w14:ligatures w14:val="none"/>
        </w:rPr>
        <w:t xml:space="preserve">αι να φέρει την ένδειξη: </w:t>
      </w:r>
      <w:r>
        <w:rPr>
          <w:rFonts w:eastAsia="Calibri" w:cs="Calibri" w:ascii="Calibri" w:hAnsi="Calibri"/>
          <w:b/>
          <w:bCs/>
          <w:kern w:val="0"/>
          <w:lang w:bidi="ar-SA"/>
          <w14:ligatures w14:val="none"/>
        </w:rPr>
        <w:t>«Να μην ανοιχθεί από το πρωτόκολλο ή τη γραμματεία»</w:t>
      </w:r>
      <w:r>
        <w:rPr>
          <w:rFonts w:eastAsia="Calibri" w:cs="Calibri" w:ascii="Calibri" w:hAnsi="Calibri"/>
          <w:kern w:val="0"/>
          <w:lang w:bidi="ar-SA"/>
          <w14:ligatures w14:val="none"/>
        </w:rPr>
        <w:t>.</w:t>
      </w:r>
    </w:p>
    <w:p>
      <w:pPr>
        <w:pStyle w:val="Normal"/>
        <w:spacing w:lineRule="auto" w:line="276" w:before="0" w:after="200"/>
        <w:jc w:val="both"/>
        <w:rPr/>
      </w:pPr>
      <w:r>
        <w:rPr>
          <w:rFonts w:eastAsia="Calibri" w:cs="Calibri" w:ascii="Calibri" w:hAnsi="Calibri"/>
          <w:kern w:val="0"/>
          <w:lang w:bidi="ar-SA"/>
          <w14:ligatures w14:val="none"/>
        </w:rPr>
        <w:t>Οι προσφορές υποβάλλονται μέχρι και τις</w:t>
      </w:r>
      <w:r>
        <w:rPr>
          <w:rFonts w:eastAsia="Calibri" w:cs="Calibri" w:ascii="Calibri" w:hAnsi="Calibri"/>
          <w:b/>
          <w:bCs/>
          <w:kern w:val="0"/>
          <w:lang w:bidi="ar-SA"/>
          <w14:ligatures w14:val="none"/>
        </w:rPr>
        <w:t xml:space="preserve"> 1</w:t>
      </w:r>
      <w:r>
        <w:rPr>
          <w:rFonts w:eastAsia="Calibri" w:cs="Calibri" w:ascii="Calibri" w:hAnsi="Calibri"/>
          <w:b/>
          <w:bCs/>
          <w:kern w:val="0"/>
          <w:lang w:bidi="ar-SA"/>
          <w14:ligatures w14:val="none"/>
        </w:rPr>
        <w:t>8</w:t>
      </w:r>
      <w:r>
        <w:rPr>
          <w:rFonts w:eastAsia="Calibri" w:cs="Calibri" w:ascii="Calibri" w:hAnsi="Calibri"/>
          <w:b/>
          <w:bCs/>
          <w:kern w:val="0"/>
          <w:lang w:bidi="ar-SA"/>
          <w14:ligatures w14:val="none"/>
        </w:rPr>
        <w:t>/08/2026 ημέρα Τρίτη και ώρα 09:00 π.μ.</w:t>
      </w:r>
      <w:r>
        <w:rPr>
          <w:rFonts w:eastAsia="Calibri" w:cs="Calibri" w:ascii="Calibri" w:hAnsi="Calibri"/>
          <w:kern w:val="0"/>
          <w:lang w:bidi="ar-SA"/>
          <w14:ligatures w14:val="none"/>
        </w:rPr>
        <w:t xml:space="preserve"> </w:t>
      </w:r>
      <w:r>
        <w:rPr>
          <w:rFonts w:eastAsia="Calibri" w:cs="Calibri" w:ascii="Calibri" w:hAnsi="Calibri"/>
          <w:bCs/>
          <w:kern w:val="0"/>
          <w:lang w:bidi="ar-SA"/>
          <w14:ligatures w14:val="none"/>
        </w:rPr>
        <w:t>στη Γραμματεία</w:t>
      </w:r>
      <w:r>
        <w:rPr>
          <w:rFonts w:eastAsia="Calibri" w:cs="Calibri" w:ascii="Calibri" w:hAnsi="Calibri"/>
          <w:b/>
          <w:bCs/>
          <w:kern w:val="0"/>
          <w:lang w:bidi="ar-SA"/>
          <w14:ligatures w14:val="none"/>
        </w:rPr>
        <w:t xml:space="preserve"> </w:t>
      </w:r>
      <w:r>
        <w:rPr>
          <w:rFonts w:eastAsia="Calibri" w:cs="Calibri" w:ascii="Calibri" w:hAnsi="Calibri"/>
          <w:kern w:val="0"/>
          <w:lang w:bidi="ar-SA"/>
          <w14:ligatures w14:val="none"/>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w:t>
      </w:r>
      <w:r>
        <w:rPr>
          <w:rFonts w:eastAsia="Calibri" w:cs="Calibri" w:ascii="Calibri" w:hAnsi="Calibri"/>
          <w:b/>
          <w:bCs/>
          <w:kern w:val="0"/>
          <w:lang w:bidi="ar-SA"/>
          <w14:ligatures w14:val="none"/>
        </w:rPr>
        <w:t xml:space="preserve"> </w:t>
      </w:r>
      <w:r>
        <w:rPr>
          <w:rFonts w:eastAsia="Calibri" w:cs="Calibri" w:ascii="Calibri" w:hAnsi="Calibri"/>
          <w:kern w:val="0"/>
          <w:lang w:bidi="ar-SA"/>
          <w14:ligatures w14:val="none"/>
        </w:rPr>
        <w:t>πρωτόκολλο</w:t>
      </w:r>
      <w:r>
        <w:rPr>
          <w:rFonts w:eastAsia="Calibri" w:cs="Calibri" w:ascii="Calibri" w:hAnsi="Calibri"/>
          <w:b/>
          <w:bCs/>
          <w:kern w:val="0"/>
          <w:lang w:bidi="ar-SA"/>
          <w14:ligatures w14:val="none"/>
        </w:rPr>
        <w:t xml:space="preserve"> </w:t>
      </w:r>
      <w:r>
        <w:rPr>
          <w:rFonts w:eastAsia="Calibri" w:cs="Calibri" w:ascii="Calibri" w:hAnsi="Calibri"/>
          <w:kern w:val="0"/>
          <w:lang w:bidi="ar-SA"/>
          <w14:ligatures w14:val="none"/>
        </w:rPr>
        <w:t>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40" w:before="0" w:after="0"/>
        <w:jc w:val="both"/>
        <w:rPr/>
      </w:pPr>
      <w:r>
        <w:rPr>
          <w:rFonts w:eastAsia="Calibri" w:cs="Calibri" w:ascii="Calibri" w:hAnsi="Calibri"/>
          <w:b/>
          <w:kern w:val="0"/>
          <w:u w:val="single"/>
          <w:lang w:bidi="ar-SA"/>
          <w14:ligatures w14:val="none"/>
        </w:rPr>
        <w:t>3.1.  Τρόπος υποβολής προσφορών/Περιεχόμενο φακέλου προσφοράς</w:t>
      </w:r>
    </w:p>
    <w:p>
      <w:pPr>
        <w:pStyle w:val="Normal"/>
        <w:spacing w:lineRule="auto" w:line="276" w:before="0" w:after="200"/>
        <w:ind w:end="175"/>
        <w:jc w:val="both"/>
        <w:rPr/>
      </w:pPr>
      <w:r>
        <w:rPr>
          <w:rFonts w:eastAsia="Times New Roman" w:cs="Calibri" w:ascii="Calibri" w:hAnsi="Calibri"/>
          <w:kern w:val="0"/>
          <w:lang w:eastAsia="el-GR" w:bidi="ar-SA"/>
          <w14:ligatures w14:val="none"/>
        </w:rPr>
        <w:t xml:space="preserve">Οι </w:t>
      </w:r>
      <w:r>
        <w:rPr>
          <w:rFonts w:eastAsia="Calibri" w:cs="Calibri" w:ascii="Calibri" w:hAnsi="Calibri"/>
          <w:kern w:val="0"/>
          <w:lang w:bidi="ar-SA"/>
          <w14:ligatures w14:val="none"/>
        </w:rPr>
        <w:t xml:space="preserve">οικονομικοί φορείς </w:t>
      </w:r>
      <w:r>
        <w:rPr>
          <w:rFonts w:eastAsia="Times New Roman" w:cs="Calibri" w:ascii="Calibri" w:hAnsi="Calibri"/>
          <w:kern w:val="0"/>
          <w:lang w:eastAsia="el-GR" w:bidi="ar-SA"/>
          <w14:ligatures w14:val="none"/>
        </w:rPr>
        <w:t xml:space="preserve">υποβάλλουν την προσφορά τους σε κεντρικό φάκελο που θα εμπεριέχει δύο (2) ξεχωριστούς σφραγισμένους υποφακέλους Α και Β στον καθένα από τους οποίους θα αναγράφεται ο τίτλος της προσφοράς: ο Α υποφάκελος θα αναγράφει την ένδειξη </w:t>
      </w:r>
      <w:r>
        <w:rPr>
          <w:rFonts w:eastAsia="Times New Roman" w:cs="Calibri" w:ascii="Calibri" w:hAnsi="Calibri"/>
          <w:b/>
          <w:kern w:val="0"/>
          <w:lang w:eastAsia="el-GR" w:bidi="ar-SA"/>
          <w14:ligatures w14:val="none"/>
        </w:rPr>
        <w:t>«Δικαιολογητικά Συμμετοχής - Τεχνική Προσφορά»</w:t>
      </w:r>
      <w:r>
        <w:rPr>
          <w:rFonts w:eastAsia="Times New Roman" w:cs="Calibri" w:ascii="Calibri" w:hAnsi="Calibri"/>
          <w:kern w:val="0"/>
          <w:lang w:eastAsia="el-GR" w:bidi="ar-SA"/>
          <w14:ligatures w14:val="none"/>
        </w:rPr>
        <w:t xml:space="preserve"> και ο Β υποφάκελος την ένδειξη </w:t>
      </w:r>
      <w:r>
        <w:rPr>
          <w:rFonts w:eastAsia="Times New Roman" w:cs="Calibri" w:ascii="Calibri" w:hAnsi="Calibri"/>
          <w:b/>
          <w:kern w:val="0"/>
          <w:lang w:eastAsia="el-GR" w:bidi="ar-SA"/>
          <w14:ligatures w14:val="none"/>
        </w:rPr>
        <w:t>«Οικονομική Προσφορά»</w:t>
      </w:r>
      <w:r>
        <w:rPr>
          <w:rFonts w:eastAsia="Times New Roman" w:cs="Calibri" w:ascii="Calibri" w:hAnsi="Calibri"/>
          <w:kern w:val="0"/>
          <w:lang w:eastAsia="el-GR" w:bidi="ar-SA"/>
          <w14:ligatures w14:val="none"/>
        </w:rPr>
        <w:t xml:space="preserve">. Ο κάθε υποφάκελος θα </w:t>
      </w:r>
      <w:r>
        <w:rPr>
          <w:rFonts w:eastAsia="Calibri" w:cs="Calibri" w:ascii="Calibri" w:hAnsi="Calibri"/>
          <w:kern w:val="0"/>
          <w:lang w:bidi="ar-SA"/>
          <w14:ligatures w14:val="none"/>
        </w:rPr>
        <w:t>περιλαμβάνει τα κάτωθι:</w:t>
      </w:r>
    </w:p>
    <w:p>
      <w:pPr>
        <w:pStyle w:val="Normal"/>
        <w:widowControl w:val="false"/>
        <w:spacing w:lineRule="auto" w:line="240" w:before="0" w:after="0"/>
        <w:jc w:val="center"/>
        <w:rPr/>
      </w:pPr>
      <w:r>
        <w:rPr>
          <w:rFonts w:eastAsia="Times New Roman" w:cs="Calibri" w:ascii="Calibri" w:hAnsi="Calibri"/>
          <w:b/>
          <w:kern w:val="0"/>
          <w:u w:val="single"/>
          <w:lang w:eastAsia="el-GR" w:bidi="ar-SA"/>
          <w14:ligatures w14:val="none"/>
        </w:rPr>
        <w:t>Υποφάκελος Α΄: Δικαιολογητικά Συμμετοχής – Τεχνική Προσφορά</w:t>
      </w:r>
    </w:p>
    <w:p>
      <w:pPr>
        <w:pStyle w:val="Normal"/>
        <w:widowControl w:val="false"/>
        <w:spacing w:lineRule="auto" w:line="240" w:before="0" w:after="0"/>
        <w:jc w:val="center"/>
        <w:rPr>
          <w:rFonts w:ascii="Calibri" w:hAnsi="Calibri" w:eastAsia="Times New Roman" w:cs="Calibri"/>
          <w:b/>
          <w:kern w:val="0"/>
          <w:u w:val="single"/>
          <w:lang w:eastAsia="el-GR" w:bidi="ar-SA"/>
          <w14:ligatures w14:val="none"/>
        </w:rPr>
      </w:pPr>
      <w:r>
        <w:rPr>
          <w:rFonts w:eastAsia="Times New Roman" w:cs="Calibri" w:ascii="Calibri" w:hAnsi="Calibri"/>
          <w:b/>
          <w:kern w:val="0"/>
          <w:u w:val="single"/>
          <w:lang w:eastAsia="el-GR" w:bidi="ar-SA"/>
          <w14:ligatures w14:val="none"/>
        </w:rPr>
      </w:r>
    </w:p>
    <w:p>
      <w:pPr>
        <w:pStyle w:val="Normal"/>
        <w:widowControl w:val="false"/>
        <w:spacing w:lineRule="auto" w:line="240" w:before="0" w:after="200"/>
        <w:jc w:val="both"/>
        <w:rPr/>
      </w:pPr>
      <w:r>
        <w:rPr>
          <w:rFonts w:eastAsia="Calibri" w:cs="Calibri" w:ascii="Calibri" w:hAnsi="Calibri"/>
          <w:b/>
          <w:bCs/>
          <w:kern w:val="0"/>
          <w:lang w:bidi="ar-SA"/>
          <w14:ligatures w14:val="none"/>
        </w:rPr>
        <w:t>Α) Τα «Δικαιολογητικά Συμμετοχής»</w:t>
      </w:r>
      <w:r>
        <w:rPr>
          <w:rFonts w:eastAsia="Calibri" w:cs="Calibri" w:ascii="Calibri" w:hAnsi="Calibri"/>
          <w:kern w:val="0"/>
          <w:lang w:bidi="ar-SA"/>
          <w14:ligatures w14:val="none"/>
        </w:rPr>
        <w:t xml:space="preserve"> υποβάλλονται </w:t>
      </w:r>
      <w:r>
        <w:rPr>
          <w:rFonts w:eastAsia="Times New Roman" w:cs="Calibri" w:ascii="Calibri" w:hAnsi="Calibri"/>
          <w:b/>
          <w:kern w:val="0"/>
          <w:lang w:eastAsia="el-GR" w:bidi="ar-SA"/>
          <w14:ligatures w14:val="none"/>
        </w:rPr>
        <w:t>σε δύο αντίτυπα, ένα πρωτότυπο και ένα αντίγραφο,</w:t>
      </w:r>
      <w:r>
        <w:rPr>
          <w:rFonts w:eastAsia="Times New Roman" w:cs="Calibri" w:ascii="Calibri" w:hAnsi="Calibri"/>
          <w:kern w:val="0"/>
          <w:lang w:eastAsia="el-GR" w:bidi="ar-SA"/>
          <w14:ligatures w14:val="none"/>
        </w:rPr>
        <w:t xml:space="preserve"> κ</w:t>
      </w:r>
      <w:r>
        <w:rPr>
          <w:rFonts w:eastAsia="Calibri" w:cs="Calibri" w:ascii="Calibri" w:hAnsi="Calibri"/>
          <w:kern w:val="0"/>
          <w:lang w:bidi="ar-SA"/>
          <w14:ligatures w14:val="none"/>
        </w:rPr>
        <w:t>αι περιλαμβάνουν:</w:t>
      </w:r>
    </w:p>
    <w:p>
      <w:pPr>
        <w:pStyle w:val="Normal"/>
        <w:spacing w:lineRule="auto" w:line="240" w:before="0" w:after="160"/>
        <w:ind w:start="426"/>
        <w:contextualSpacing/>
        <w:jc w:val="both"/>
        <w:rPr/>
      </w:pPr>
      <w:r>
        <w:rPr>
          <w:rFonts w:eastAsia="Times New Roman" w:cs="Calibri" w:ascii="Calibri" w:hAnsi="Calibri"/>
          <w:b/>
          <w:kern w:val="0"/>
          <w:lang w:eastAsia="el-GR" w:bidi="ar-SA"/>
          <w14:ligatures w14:val="none"/>
        </w:rPr>
        <w:t>1. Υπεύθυνη δήλωση</w:t>
      </w:r>
      <w:r>
        <w:rPr>
          <w:rFonts w:eastAsia="Times New Roman" w:cs="Calibri" w:ascii="Calibri" w:hAnsi="Calibri"/>
          <w:kern w:val="0"/>
          <w:lang w:eastAsia="el-GR" w:bidi="ar-SA"/>
          <w14:ligatures w14:val="none"/>
        </w:rPr>
        <w:t xml:space="preserve"> της παρ. 4 του άρθρου 8 του Ν. 1599/1986/Α ́ 75 </w:t>
      </w:r>
      <w:r>
        <w:rPr>
          <w:rFonts w:eastAsia="Calibri" w:cs="Calibri" w:ascii="Calibri" w:hAnsi="Calibri"/>
          <w:color w:val="000000"/>
          <w:kern w:val="0"/>
          <w:lang w:eastAsia="el-GR" w:bidi="ar-SA"/>
          <w14:ligatures w14:val="none"/>
        </w:rPr>
        <w:t>όπως εκάστοτε ισχύει,</w:t>
      </w:r>
      <w:r>
        <w:rPr>
          <w:rFonts w:eastAsia="Times New Roman" w:cs="Calibri" w:ascii="Calibri" w:hAnsi="Calibri"/>
          <w:kern w:val="0"/>
          <w:lang w:eastAsia="el-GR" w:bidi="ar-SA"/>
          <w14:ligatures w14:val="none"/>
        </w:rPr>
        <w:t xml:space="preserve"> υπογεγραμμένη και σφραγισμένη, με την οποία θα δηλώνεται ότι:</w:t>
      </w:r>
    </w:p>
    <w:p>
      <w:pPr>
        <w:pStyle w:val="Normal"/>
        <w:numPr>
          <w:ilvl w:val="0"/>
          <w:numId w:val="1"/>
        </w:numPr>
        <w:spacing w:lineRule="auto" w:line="276" w:before="0" w:after="0"/>
        <w:ind w:hanging="360" w:start="1134"/>
        <w:contextualSpacing/>
        <w:jc w:val="both"/>
        <w:rPr/>
      </w:pPr>
      <w:r>
        <w:rPr>
          <w:rFonts w:eastAsia="Times New Roman" w:cs="Calibri" w:ascii="Calibri" w:hAnsi="Calibri"/>
          <w:kern w:val="0"/>
          <w:lang w:eastAsia="el-GR" w:bidi="ar-SA"/>
          <w14:ligatures w14:val="none"/>
        </w:rPr>
        <w:t>Η προσφορά συντάχθηκε σύμφωνα με τους όρους της παρούσας Πρόσκλησης, των οποίων οι προσφέροντες έλαβαν πλήρη και ανεπιφύλακτη γνώση.</w:t>
      </w:r>
    </w:p>
    <w:p>
      <w:pPr>
        <w:pStyle w:val="Normal"/>
        <w:numPr>
          <w:ilvl w:val="0"/>
          <w:numId w:val="1"/>
        </w:numPr>
        <w:spacing w:lineRule="auto" w:line="276" w:before="0" w:after="0"/>
        <w:ind w:hanging="360" w:start="1134"/>
        <w:contextualSpacing/>
        <w:jc w:val="both"/>
        <w:rPr/>
      </w:pPr>
      <w:r>
        <w:rPr>
          <w:rFonts w:eastAsia="Calibri" w:cs="Calibri" w:ascii="Calibri" w:hAnsi="Calibri"/>
          <w:color w:val="000000"/>
          <w:kern w:val="0"/>
          <w:lang w:bidi="ar-SA"/>
          <w14:ligatures w14:val="none"/>
        </w:rPr>
        <w:t xml:space="preserve">Τα προσφερόμενα είδη πληρούν τις Υποχρεώσεις του αναδόχου, όπως αυτές ορίζονται στο </w:t>
      </w:r>
      <w:r>
        <w:rPr>
          <w:rFonts w:eastAsia="Calibri" w:cs="Calibri" w:ascii="Calibri" w:hAnsi="Calibri"/>
          <w:kern w:val="0"/>
          <w:lang w:bidi="ar-SA"/>
          <w14:ligatures w14:val="none"/>
        </w:rPr>
        <w:t xml:space="preserve">άρθρο 2 </w:t>
      </w:r>
      <w:r>
        <w:rPr>
          <w:rFonts w:eastAsia="Calibri" w:cs="Calibri" w:ascii="Calibri" w:hAnsi="Calibri"/>
          <w:color w:val="000000"/>
          <w:kern w:val="0"/>
          <w:lang w:bidi="ar-SA"/>
          <w14:ligatures w14:val="none"/>
        </w:rPr>
        <w:t>της παρούσας πρόσκλησης.</w:t>
      </w:r>
    </w:p>
    <w:p>
      <w:pPr>
        <w:pStyle w:val="Normal"/>
        <w:numPr>
          <w:ilvl w:val="0"/>
          <w:numId w:val="1"/>
        </w:numPr>
        <w:spacing w:lineRule="auto" w:line="276" w:before="0" w:after="0"/>
        <w:ind w:hanging="360" w:start="1134"/>
        <w:contextualSpacing/>
        <w:jc w:val="both"/>
        <w:rPr/>
      </w:pPr>
      <w:r>
        <w:rPr>
          <w:rFonts w:eastAsia="Calibri" w:cs="Calibri" w:ascii="Calibri" w:hAnsi="Calibri"/>
          <w:kern w:val="0"/>
          <w:lang w:bidi="ar-SA"/>
          <w14:ligatures w14:val="none"/>
        </w:rPr>
        <w:t>Σε περίπτωση που ανακηρυχθεί προμηθευτής, αναλαμβάνει την ευθύνη για την έγκαιρη και σωστή παράδοση των υπό προμήθεια ειδών όπως ορίζεται στην παρούσα Πρόσκληση.</w:t>
      </w:r>
    </w:p>
    <w:p>
      <w:pPr>
        <w:pStyle w:val="Normal"/>
        <w:numPr>
          <w:ilvl w:val="0"/>
          <w:numId w:val="1"/>
        </w:numPr>
        <w:spacing w:lineRule="auto" w:line="276" w:before="0" w:after="0"/>
        <w:ind w:hanging="360" w:start="1134"/>
        <w:contextualSpacing/>
        <w:jc w:val="both"/>
        <w:rPr/>
      </w:pPr>
      <w:r>
        <w:rPr>
          <w:rFonts w:eastAsia="Times New Roman" w:cs="Calibri" w:ascii="Calibri" w:hAnsi="Calibri"/>
          <w:kern w:val="0"/>
          <w:lang w:eastAsia="el-GR" w:bidi="ar-SA"/>
          <w14:ligatures w14:val="none"/>
        </w:rPr>
        <w:t>Ο υπογράφων είναι νόμιμος εκπρόσωπος και διαχειριστής της εταιρίας ή πρόσωπο ειδικώς εξουσιοδοτημένο.</w:t>
      </w:r>
    </w:p>
    <w:p>
      <w:pPr>
        <w:pStyle w:val="Normal"/>
        <w:numPr>
          <w:ilvl w:val="0"/>
          <w:numId w:val="1"/>
        </w:numPr>
        <w:spacing w:lineRule="auto" w:line="276" w:before="0" w:after="0"/>
        <w:ind w:hanging="360" w:start="1134"/>
        <w:contextualSpacing/>
        <w:jc w:val="both"/>
        <w:rPr/>
      </w:pPr>
      <w:r>
        <w:rPr>
          <w:rFonts w:eastAsia="Times New Roman" w:cs="Calibri" w:ascii="Calibri" w:hAnsi="Calibri"/>
          <w:kern w:val="0"/>
          <w:lang w:eastAsia="el-GR" w:bidi="ar-SA"/>
          <w14:ligatures w14:val="none"/>
        </w:rPr>
        <w:t>H προσφορά ισχύει για διάστημα τουλάχιστον ενενήντα (90) ημερών.</w:t>
      </w:r>
    </w:p>
    <w:p>
      <w:pPr>
        <w:pStyle w:val="Normal"/>
        <w:numPr>
          <w:ilvl w:val="0"/>
          <w:numId w:val="1"/>
        </w:numPr>
        <w:spacing w:lineRule="auto" w:line="276" w:before="0" w:after="0"/>
        <w:ind w:hanging="360" w:start="1134"/>
        <w:contextualSpacing/>
        <w:jc w:val="both"/>
        <w:rPr/>
      </w:pPr>
      <w:r>
        <w:rPr>
          <w:rFonts w:eastAsia="Times New Roman" w:cs="Calibri" w:ascii="Calibri" w:hAnsi="Calibri"/>
          <w:kern w:val="0"/>
          <w:lang w:eastAsia="el-GR" w:bidi="ar-SA"/>
          <w14:ligatures w14:val="none"/>
        </w:rPr>
        <w:t>Τα στοιχεία που αναφέρονται στην προσφορά είναι αληθή και ακριβή.</w:t>
      </w:r>
    </w:p>
    <w:p>
      <w:pPr>
        <w:pStyle w:val="Normal"/>
        <w:numPr>
          <w:ilvl w:val="0"/>
          <w:numId w:val="1"/>
        </w:numPr>
        <w:spacing w:lineRule="auto" w:line="276" w:before="0" w:after="240"/>
        <w:ind w:hanging="360" w:start="1134"/>
        <w:contextualSpacing/>
        <w:jc w:val="both"/>
        <w:rPr/>
      </w:pPr>
      <w:r>
        <w:rPr>
          <w:rFonts w:eastAsia="Times New Roman" w:cs="Calibri" w:ascii="Calibri" w:hAnsi="Calibri"/>
          <w:kern w:val="0"/>
          <w:lang w:eastAsia="el-GR" w:bidi="ar-SA"/>
          <w14:ligatures w14:val="none"/>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pPr>
        <w:pStyle w:val="Normal"/>
        <w:spacing w:lineRule="auto" w:line="276" w:before="0" w:after="240"/>
        <w:contextualSpacing/>
        <w:jc w:val="both"/>
        <w:rPr>
          <w:rFonts w:ascii="Calibri" w:hAnsi="Calibri" w:eastAsia="Times New Roman" w:cs="Calibri"/>
          <w:kern w:val="0"/>
          <w:sz w:val="22"/>
          <w:szCs w:val="22"/>
          <w:lang w:eastAsia="el-GR" w:bidi="ar-SA"/>
          <w14:ligatures w14:val="none"/>
        </w:rPr>
      </w:pPr>
      <w:r>
        <w:rPr>
          <w:rFonts w:eastAsia="Times New Roman" w:cs="Calibri" w:ascii="Calibri" w:hAnsi="Calibri"/>
          <w:kern w:val="0"/>
          <w:sz w:val="22"/>
          <w:szCs w:val="22"/>
          <w:lang w:eastAsia="el-GR" w:bidi="ar-SA"/>
          <w14:ligatures w14:val="none"/>
        </w:rPr>
      </w:r>
    </w:p>
    <w:p>
      <w:pPr>
        <w:pStyle w:val="Normal"/>
        <w:spacing w:lineRule="auto" w:line="276" w:before="0" w:after="0"/>
        <w:ind w:start="426"/>
        <w:jc w:val="both"/>
        <w:rPr>
          <w:sz w:val="22"/>
          <w:szCs w:val="22"/>
        </w:rPr>
      </w:pPr>
      <w:r>
        <w:rPr>
          <w:rFonts w:eastAsia="Calibri" w:cs="Arial" w:ascii="Calibri" w:hAnsi="Calibri"/>
          <w:b/>
          <w:kern w:val="0"/>
          <w:sz w:val="22"/>
          <w:szCs w:val="22"/>
          <w:lang w:bidi="ar-SA"/>
          <w14:ligatures w14:val="none"/>
        </w:rPr>
        <w:t>2.  Αντίγραφο ποινικού μητρώου</w:t>
      </w:r>
      <w:r>
        <w:rPr>
          <w:rFonts w:eastAsia="Calibri" w:cs="Arial" w:ascii="Calibri" w:hAnsi="Calibri"/>
          <w:kern w:val="0"/>
          <w:sz w:val="22"/>
          <w:szCs w:val="22"/>
          <w:lang w:bidi="ar-SA"/>
          <w14:ligatures w14:val="none"/>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pPr>
        <w:pStyle w:val="Normal"/>
        <w:spacing w:lineRule="auto" w:line="276" w:before="0" w:after="200"/>
        <w:ind w:start="426"/>
        <w:jc w:val="both"/>
        <w:rPr>
          <w:sz w:val="22"/>
          <w:szCs w:val="22"/>
        </w:rPr>
      </w:pPr>
      <w:r>
        <w:rPr>
          <w:rFonts w:eastAsia="Calibri" w:cs="Arial" w:ascii="Calibri" w:hAnsi="Calibri"/>
          <w:kern w:val="0"/>
          <w:sz w:val="22"/>
          <w:szCs w:val="22"/>
          <w:lang w:bidi="ar-SA"/>
          <w14:ligatures w14:val="none"/>
        </w:rPr>
        <w:t>Ο οικονομικός φορέας αποκλείεται, όταν το πρόσωπο εις βάρος του οποίου εκδόθηκε τελεσίδικη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pPr>
        <w:pStyle w:val="Normal"/>
        <w:spacing w:lineRule="auto" w:line="276" w:before="0" w:after="0"/>
        <w:ind w:start="426"/>
        <w:jc w:val="both"/>
        <w:rPr>
          <w:sz w:val="22"/>
          <w:szCs w:val="22"/>
        </w:rPr>
      </w:pPr>
      <w:r>
        <w:rPr>
          <w:rFonts w:eastAsia="Calibri" w:cs="Arial" w:ascii="Calibri" w:hAnsi="Calibri"/>
          <w:b/>
          <w:kern w:val="0"/>
          <w:sz w:val="22"/>
          <w:szCs w:val="22"/>
          <w:lang w:bidi="ar-SA"/>
          <w14:ligatures w14:val="none"/>
        </w:rPr>
        <w:t>3.</w:t>
      </w:r>
      <w:r>
        <w:rPr>
          <w:rFonts w:eastAsia="Calibri" w:cs="Arial" w:ascii="Calibri" w:hAnsi="Calibri"/>
          <w:kern w:val="0"/>
          <w:sz w:val="22"/>
          <w:szCs w:val="22"/>
          <w:lang w:bidi="ar-SA"/>
          <w14:ligatures w14:val="none"/>
        </w:rPr>
        <w:t xml:space="preserve"> </w:t>
      </w:r>
      <w:r>
        <w:rPr>
          <w:rFonts w:eastAsia="Calibri" w:cs="Arial" w:ascii="Calibri" w:hAnsi="Calibri"/>
          <w:b/>
          <w:color w:val="000000"/>
          <w:kern w:val="0"/>
          <w:sz w:val="22"/>
          <w:szCs w:val="22"/>
          <w:lang w:bidi="ar-SA"/>
          <w14:ligatures w14:val="none"/>
        </w:rPr>
        <w:t>Αποδεικτικό ενημερότητας εκδιδόμενο από την Α.Α.Δ.Ε,</w:t>
      </w:r>
      <w:r>
        <w:rPr>
          <w:rFonts w:eastAsia="Calibri" w:cs="Arial" w:ascii="Calibri" w:hAnsi="Calibri"/>
          <w:color w:val="000000"/>
          <w:kern w:val="0"/>
          <w:sz w:val="22"/>
          <w:szCs w:val="22"/>
          <w:lang w:bidi="ar-SA"/>
          <w14:ligatures w14:val="none"/>
        </w:rPr>
        <w:t xml:space="preserve"> ως απόδειξη της εκπλήρωσης των φορολογικών υποχρεώσεων, το οποίο </w:t>
      </w:r>
      <w:r>
        <w:rPr>
          <w:rFonts w:eastAsia="Calibri" w:cs="Arial" w:ascii="Calibri" w:hAnsi="Calibri"/>
          <w:kern w:val="0"/>
          <w:sz w:val="22"/>
          <w:szCs w:val="22"/>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Arial" w:ascii="Calibri" w:hAnsi="Calibri"/>
          <w:color w:val="000000"/>
          <w:kern w:val="0"/>
          <w:sz w:val="22"/>
          <w:szCs w:val="22"/>
          <w:lang w:bidi="ar-SA"/>
          <w14:ligatures w14:val="none"/>
        </w:rPr>
        <w:t>.</w:t>
      </w:r>
    </w:p>
    <w:p>
      <w:pPr>
        <w:pStyle w:val="Normal"/>
        <w:spacing w:lineRule="auto" w:line="276" w:before="0" w:after="0"/>
        <w:jc w:val="both"/>
        <w:rPr>
          <w:rFonts w:ascii="Calibri" w:hAnsi="Calibri" w:eastAsia="Calibri" w:cs="Arial"/>
          <w:color w:val="000000"/>
          <w:kern w:val="0"/>
          <w:sz w:val="22"/>
          <w:szCs w:val="22"/>
          <w:lang w:bidi="ar-SA"/>
          <w14:ligatures w14:val="none"/>
        </w:rPr>
      </w:pPr>
      <w:r>
        <w:rPr>
          <w:rFonts w:eastAsia="Calibri" w:cs="Arial" w:ascii="Calibri" w:hAnsi="Calibri"/>
          <w:color w:val="000000"/>
          <w:kern w:val="0"/>
          <w:sz w:val="22"/>
          <w:szCs w:val="22"/>
          <w:lang w:bidi="ar-SA"/>
          <w14:ligatures w14:val="none"/>
        </w:rPr>
      </w:r>
    </w:p>
    <w:p>
      <w:pPr>
        <w:pStyle w:val="Normal"/>
        <w:spacing w:lineRule="auto" w:line="276" w:before="0" w:after="200"/>
        <w:ind w:start="426"/>
        <w:jc w:val="both"/>
        <w:rPr>
          <w:sz w:val="22"/>
          <w:szCs w:val="22"/>
        </w:rPr>
      </w:pPr>
      <w:r>
        <w:rPr>
          <w:rFonts w:eastAsia="Calibri" w:cs="Arial" w:ascii="Calibri" w:hAnsi="Calibri"/>
          <w:b/>
          <w:color w:val="000000"/>
          <w:kern w:val="0"/>
          <w:sz w:val="22"/>
          <w:szCs w:val="22"/>
          <w:lang w:bidi="ar-SA"/>
          <w14:ligatures w14:val="none"/>
        </w:rPr>
        <w:t xml:space="preserve">4. Πιστοποιητικό εκδιδόμενο από τον </w:t>
      </w:r>
      <w:r>
        <w:rPr>
          <w:rFonts w:eastAsia="Calibri" w:cs="Arial" w:ascii="Calibri" w:hAnsi="Calibri"/>
          <w:b/>
          <w:color w:val="000000"/>
          <w:kern w:val="0"/>
          <w:sz w:val="22"/>
          <w:szCs w:val="22"/>
          <w:lang w:val="en-US" w:bidi="ar-SA"/>
          <w14:ligatures w14:val="none"/>
        </w:rPr>
        <w:t>e</w:t>
      </w:r>
      <w:r>
        <w:rPr>
          <w:rFonts w:eastAsia="Calibri" w:cs="Arial" w:ascii="Calibri" w:hAnsi="Calibri"/>
          <w:b/>
          <w:color w:val="000000"/>
          <w:kern w:val="0"/>
          <w:sz w:val="22"/>
          <w:szCs w:val="22"/>
          <w:lang w:bidi="ar-SA"/>
          <w14:ligatures w14:val="none"/>
        </w:rPr>
        <w:t>-ΕΦΚΑ,</w:t>
      </w:r>
      <w:r>
        <w:rPr>
          <w:rFonts w:eastAsia="Calibri" w:cs="Arial" w:ascii="Calibri" w:hAnsi="Calibri"/>
          <w:color w:val="000000"/>
          <w:kern w:val="0"/>
          <w:sz w:val="22"/>
          <w:szCs w:val="22"/>
          <w:lang w:bidi="ar-SA"/>
          <w14:ligatures w14:val="none"/>
        </w:rPr>
        <w:t xml:space="preserve"> ως απόδειξη της εκπλήρωσης των υποχρεώσεων προς τους </w:t>
      </w:r>
    </w:p>
    <w:p>
      <w:pPr>
        <w:pStyle w:val="Normal"/>
        <w:spacing w:lineRule="auto" w:line="276" w:before="0" w:after="200"/>
        <w:ind w:start="426"/>
        <w:jc w:val="both"/>
        <w:rPr>
          <w:sz w:val="22"/>
          <w:szCs w:val="22"/>
        </w:rPr>
      </w:pPr>
      <w:r>
        <w:rPr>
          <w:rFonts w:eastAsia="Calibri" w:cs="Arial" w:ascii="Calibri" w:hAnsi="Calibri"/>
          <w:color w:val="000000"/>
          <w:kern w:val="0"/>
          <w:sz w:val="22"/>
          <w:szCs w:val="22"/>
          <w:lang w:bidi="ar-SA"/>
          <w14:ligatures w14:val="none"/>
        </w:rPr>
        <w:t xml:space="preserve">οργανισμούς κοινωνικής ασφάλισης, το οποίο </w:t>
      </w:r>
      <w:r>
        <w:rPr>
          <w:rFonts w:eastAsia="Calibri" w:cs="Arial" w:ascii="Calibri" w:hAnsi="Calibri"/>
          <w:kern w:val="0"/>
          <w:sz w:val="22"/>
          <w:szCs w:val="22"/>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Arial" w:ascii="Calibri" w:hAnsi="Calibri"/>
          <w:color w:val="000000"/>
          <w:kern w:val="0"/>
          <w:sz w:val="22"/>
          <w:szCs w:val="22"/>
          <w:lang w:bidi="ar-SA"/>
          <w14:ligatures w14:val="none"/>
        </w:rPr>
        <w:t xml:space="preserve">. </w:t>
      </w:r>
    </w:p>
    <w:p>
      <w:pPr>
        <w:pStyle w:val="Normal"/>
        <w:spacing w:lineRule="auto" w:line="276" w:before="0" w:after="240"/>
        <w:ind w:start="426"/>
        <w:jc w:val="both"/>
        <w:rPr>
          <w:sz w:val="22"/>
          <w:szCs w:val="22"/>
        </w:rPr>
      </w:pPr>
      <w:r>
        <w:rPr>
          <w:rFonts w:eastAsia="Calibri" w:cs="Calibri" w:ascii="Calibri" w:hAnsi="Calibri"/>
          <w:b/>
          <w:color w:val="000000"/>
          <w:kern w:val="0"/>
          <w:sz w:val="22"/>
          <w:szCs w:val="22"/>
          <w:lang w:eastAsia="el-GR" w:bidi="ar-SA"/>
          <w14:ligatures w14:val="none"/>
        </w:rPr>
        <w:t xml:space="preserve">5. </w:t>
      </w:r>
      <w:r>
        <w:rPr>
          <w:rFonts w:eastAsia="Calibri" w:cs="Calibri" w:ascii="Calibri" w:hAnsi="Calibri"/>
          <w:kern w:val="0"/>
          <w:sz w:val="22"/>
          <w:szCs w:val="22"/>
          <w:lang w:bidi="ar-SA"/>
          <w14:ligatures w14:val="none"/>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ascii="Calibri" w:hAnsi="Calibri"/>
          <w:b/>
          <w:kern w:val="0"/>
          <w:sz w:val="22"/>
          <w:szCs w:val="22"/>
          <w:u w:val="single"/>
          <w:lang w:bidi="ar-SA"/>
          <w14:ligatures w14:val="none"/>
        </w:rPr>
        <w:t>νομιμοποιητικά έγγραφα σύστασης και νόμιμης εκπροσώπησης</w:t>
      </w:r>
      <w:r>
        <w:rPr>
          <w:rFonts w:eastAsia="Calibri" w:cs="Calibri" w:ascii="Calibri" w:hAnsi="Calibri"/>
          <w:kern w:val="0"/>
          <w:sz w:val="22"/>
          <w:szCs w:val="22"/>
          <w:lang w:bidi="ar-SA"/>
          <w14:ligatures w14:val="none"/>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Normal"/>
        <w:spacing w:lineRule="auto" w:line="276" w:before="0" w:after="240"/>
        <w:ind w:start="426"/>
        <w:jc w:val="both"/>
        <w:rPr>
          <w:sz w:val="22"/>
          <w:szCs w:val="22"/>
        </w:rPr>
      </w:pPr>
      <w:r>
        <w:rPr>
          <w:rFonts w:eastAsia="Calibri" w:cs="Calibri" w:ascii="Calibri" w:hAnsi="Calibri"/>
          <w:b/>
          <w:color w:val="000000"/>
          <w:kern w:val="0"/>
          <w:sz w:val="22"/>
          <w:szCs w:val="22"/>
          <w:lang w:eastAsia="el-GR" w:bidi="ar-SA"/>
          <w14:ligatures w14:val="none"/>
        </w:rPr>
        <w:t>6</w:t>
      </w:r>
      <w:r>
        <w:rPr>
          <w:rFonts w:eastAsia="Calibri" w:cs="Calibri" w:ascii="Calibri" w:hAnsi="Calibri"/>
          <w:color w:val="000000"/>
          <w:kern w:val="0"/>
          <w:sz w:val="22"/>
          <w:szCs w:val="22"/>
          <w:lang w:eastAsia="el-GR" w:bidi="ar-SA"/>
          <w14:ligatures w14:val="none"/>
        </w:rPr>
        <w:t xml:space="preserve">. </w:t>
      </w:r>
      <w:r>
        <w:rPr>
          <w:rFonts w:eastAsia="Times New Roman" w:cs="Calibri" w:ascii="Calibri" w:hAnsi="Calibri"/>
          <w:b/>
          <w:kern w:val="0"/>
          <w:sz w:val="22"/>
          <w:szCs w:val="22"/>
          <w:lang w:eastAsia="el-GR" w:bidi="ar-SA"/>
          <w14:ligatures w14:val="none"/>
        </w:rPr>
        <w:t xml:space="preserve">Παραστατικό εκπροσώπησης, </w:t>
      </w:r>
      <w:r>
        <w:rPr>
          <w:rFonts w:eastAsia="Times New Roman" w:cs="Calibri" w:ascii="Calibri" w:hAnsi="Calibri"/>
          <w:kern w:val="0"/>
          <w:sz w:val="22"/>
          <w:szCs w:val="22"/>
          <w:lang w:eastAsia="el-GR" w:bidi="ar-SA"/>
          <w14:ligatures w14:val="none"/>
        </w:rPr>
        <w:t>εφόσον οι οικονομικοί φορείς συμμετέχουν στο διαγωνισμό με αντιπρόσωπό τους.</w:t>
      </w:r>
    </w:p>
    <w:p>
      <w:pPr>
        <w:pStyle w:val="Normal"/>
        <w:spacing w:lineRule="auto" w:line="276" w:before="0" w:after="240"/>
        <w:ind w:start="426"/>
        <w:jc w:val="both"/>
        <w:rPr>
          <w:rFonts w:ascii="Calibri" w:hAnsi="Calibri" w:eastAsia="Times New Roman" w:cs="Calibri"/>
          <w:kern w:val="0"/>
          <w:sz w:val="22"/>
          <w:szCs w:val="22"/>
          <w:lang w:eastAsia="el-GR" w:bidi="ar-SA"/>
          <w14:ligatures w14:val="none"/>
        </w:rPr>
      </w:pPr>
      <w:r>
        <w:rPr>
          <w:rFonts w:eastAsia="Times New Roman" w:cs="Calibri" w:ascii="Calibri" w:hAnsi="Calibri"/>
          <w:kern w:val="0"/>
          <w:sz w:val="22"/>
          <w:szCs w:val="22"/>
          <w:lang w:eastAsia="el-GR" w:bidi="ar-SA"/>
          <w14:ligatures w14:val="none"/>
        </w:rPr>
      </w:r>
    </w:p>
    <w:p>
      <w:pPr>
        <w:pStyle w:val="Normal"/>
        <w:rPr>
          <w:rFonts w:ascii="Calibri" w:hAnsi="Calibri"/>
          <w:b/>
          <w:bCs/>
        </w:rPr>
      </w:pPr>
      <w:r>
        <w:rPr>
          <w:rFonts w:ascii="Calibri" w:hAnsi="Calibri"/>
          <w:b/>
          <w:bCs/>
        </w:rPr>
      </w:r>
    </w:p>
    <w:p>
      <w:pPr>
        <w:pStyle w:val="Normal"/>
        <w:rPr>
          <w:rFonts w:ascii="Calibri" w:hAnsi="Calibri"/>
          <w:b/>
          <w:bCs/>
        </w:rPr>
      </w:pPr>
      <w:r>
        <w:rPr>
          <w:rFonts w:ascii="Calibri" w:hAnsi="Calibri"/>
          <w:b/>
          <w:bCs/>
        </w:rPr>
      </w:r>
    </w:p>
    <w:p>
      <w:pPr>
        <w:pStyle w:val="Normal"/>
        <w:rPr>
          <w:rFonts w:ascii="Calibri" w:hAnsi="Calibri"/>
          <w:b/>
          <w:bCs/>
        </w:rPr>
      </w:pPr>
      <w:r>
        <w:rPr>
          <w:rFonts w:ascii="Calibri" w:hAnsi="Calibri"/>
          <w:b/>
          <w:bCs/>
        </w:rPr>
        <w:t>Β) Τεχνική Προσφορά</w:t>
      </w:r>
    </w:p>
    <w:p>
      <w:pPr>
        <w:pStyle w:val="Normal"/>
        <w:suppressAutoHyphens w:val="false"/>
        <w:spacing w:lineRule="auto" w:line="276" w:before="0" w:after="200"/>
        <w:jc w:val="both"/>
        <w:rPr>
          <w:rFonts w:ascii="Calibri" w:hAnsi="Calibri" w:eastAsia="Calibri" w:cs="Calibri"/>
          <w:kern w:val="0"/>
          <w:lang w:eastAsia="el-GR" w:bidi="ar-SA"/>
          <w14:ligatures w14:val="none"/>
        </w:rPr>
      </w:pPr>
      <w:r>
        <w:rPr>
          <w:rFonts w:eastAsia="Calibri" w:cs="Calibri" w:ascii="Calibri" w:hAnsi="Calibri"/>
          <w:kern w:val="0"/>
          <w:lang w:eastAsia="el-GR" w:bidi="ar-SA"/>
          <w14:ligatures w14:val="none"/>
        </w:rPr>
        <w:t>Υποβάλλεται</w:t>
      </w:r>
      <w:r>
        <w:rPr>
          <w:rFonts w:eastAsia="Calibri" w:cs="Calibri" w:ascii="Calibri" w:hAnsi="Calibri"/>
          <w:b/>
          <w:kern w:val="0"/>
          <w:lang w:eastAsia="el-GR" w:bidi="ar-SA"/>
          <w14:ligatures w14:val="none"/>
        </w:rPr>
        <w:t xml:space="preserve"> σε έντυπη μορφή</w:t>
      </w:r>
      <w:r>
        <w:rPr>
          <w:rFonts w:eastAsia="Calibri" w:cs="Calibri" w:ascii="Calibri" w:hAnsi="Calibri"/>
          <w:kern w:val="0"/>
          <w:lang w:eastAsia="el-GR" w:bidi="ar-SA"/>
          <w14:ligatures w14:val="none"/>
        </w:rPr>
        <w:t xml:space="preserve"> σε </w:t>
      </w:r>
      <w:r>
        <w:rPr>
          <w:rFonts w:eastAsia="Calibri" w:cs="Calibri" w:ascii="Calibri" w:hAnsi="Calibri"/>
          <w:b/>
          <w:kern w:val="0"/>
          <w:lang w:eastAsia="el-GR" w:bidi="ar-SA"/>
          <w14:ligatures w14:val="none"/>
        </w:rPr>
        <w:t>δύο αντίτυπα, ένα πρωτότυπο και ένα αντίγραφο</w:t>
      </w:r>
      <w:r>
        <w:rPr>
          <w:rFonts w:eastAsia="Calibri" w:cs="Calibri" w:ascii="Calibri" w:hAnsi="Calibri"/>
          <w:kern w:val="0"/>
          <w:lang w:eastAsia="el-GR" w:bidi="ar-SA"/>
          <w14:ligatures w14:val="none"/>
        </w:rPr>
        <w:t xml:space="preserve">, υπογεγραμμένη και σφραγισμένη. </w:t>
      </w:r>
    </w:p>
    <w:p>
      <w:pPr>
        <w:pStyle w:val="Normal"/>
        <w:spacing w:before="0" w:after="0"/>
        <w:jc w:val="both"/>
        <w:rPr/>
      </w:pPr>
      <w:r>
        <w:rPr>
          <w:rFonts w:ascii="Calibri" w:hAnsi="Calibri"/>
          <w:lang w:val="en-US"/>
        </w:rPr>
        <w:t>H</w:t>
      </w:r>
      <w:r>
        <w:rPr>
          <w:rFonts w:ascii="Calibri" w:hAnsi="Calibri"/>
        </w:rPr>
        <w:t xml:space="preserve"> τεχνική προσφορά καλύπτει όλες τις απαιτήσεις και τις προδιαγραφές που έχουν τεθεί από την αναθέτουσα αρχή με το κεφάλαιο “</w:t>
      </w:r>
      <w:r>
        <w:rPr>
          <w:rFonts w:ascii="Calibri" w:hAnsi="Calibri"/>
          <w:i/>
          <w:iCs/>
        </w:rPr>
        <w:t>Απαιτήσεις-Τεχνικές Προδιαγραφές</w:t>
      </w:r>
      <w:r>
        <w:rPr>
          <w:rFonts w:ascii="Calibri" w:hAnsi="Calibri"/>
        </w:rPr>
        <w:t xml:space="preserve">” του Παραρτήματος </w:t>
      </w:r>
      <w:r>
        <w:rPr>
          <w:rFonts w:ascii="Calibri" w:hAnsi="Calibri"/>
          <w:lang w:val="en-US"/>
        </w:rPr>
        <w:t>I</w:t>
      </w:r>
      <w:r>
        <w:rPr>
          <w:rFonts w:ascii="Calibri" w:hAnsi="Calibri"/>
        </w:rPr>
        <w:t xml:space="preserve"> της παρούσας πρόσκλησης,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 Ι.</w:t>
      </w:r>
    </w:p>
    <w:p>
      <w:pPr>
        <w:pStyle w:val="Normal"/>
        <w:spacing w:before="0" w:after="0"/>
        <w:jc w:val="both"/>
        <w:rPr>
          <w:rFonts w:ascii="Calibri" w:hAnsi="Calibri"/>
        </w:rPr>
      </w:pPr>
      <w:r>
        <w:rPr>
          <w:rFonts w:ascii="Calibri" w:hAnsi="Calibri"/>
        </w:rPr>
      </w:r>
    </w:p>
    <w:p>
      <w:pPr>
        <w:pStyle w:val="Normal"/>
        <w:spacing w:before="0" w:after="0"/>
        <w:rPr>
          <w:rFonts w:ascii="Calibri" w:hAnsi="Calibri"/>
          <w:sz w:val="20"/>
          <w:szCs w:val="20"/>
        </w:rPr>
      </w:pPr>
      <w:r>
        <w:rPr>
          <w:rFonts w:ascii="Calibri" w:hAnsi="Calibri"/>
          <w:sz w:val="20"/>
          <w:szCs w:val="20"/>
        </w:rPr>
      </w:r>
    </w:p>
    <w:p>
      <w:pPr>
        <w:pStyle w:val="Normal"/>
        <w:spacing w:before="0" w:after="0"/>
        <w:rPr>
          <w:rFonts w:ascii="Calibri" w:hAnsi="Calibri"/>
          <w:sz w:val="20"/>
          <w:szCs w:val="20"/>
        </w:rPr>
      </w:pPr>
      <w:r>
        <w:rPr>
          <w:rFonts w:ascii="Calibri" w:hAnsi="Calibri"/>
          <w:sz w:val="20"/>
          <w:szCs w:val="20"/>
        </w:rPr>
      </w:r>
    </w:p>
    <w:p>
      <w:pPr>
        <w:pStyle w:val="Normal"/>
        <w:spacing w:lineRule="auto" w:line="240" w:before="0" w:after="200"/>
        <w:jc w:val="center"/>
        <w:rPr/>
      </w:pPr>
      <w:r>
        <w:rPr>
          <w:rFonts w:eastAsia="Times New Roman" w:cs="Calibri" w:ascii="Calibri" w:hAnsi="Calibri"/>
          <w:b/>
          <w:kern w:val="0"/>
          <w:u w:val="single"/>
          <w:lang w:eastAsia="el-GR" w:bidi="ar-SA"/>
          <w14:ligatures w14:val="none"/>
        </w:rPr>
        <w:t>Υποφάκελος Β΄: Οικονομική Προσφορά</w:t>
      </w:r>
    </w:p>
    <w:p>
      <w:pPr>
        <w:pStyle w:val="Normal"/>
        <w:widowControl w:val="false"/>
        <w:spacing w:lineRule="auto" w:line="276" w:before="0" w:after="0"/>
        <w:jc w:val="both"/>
        <w:rPr/>
      </w:pPr>
      <w:r>
        <w:rPr>
          <w:rFonts w:eastAsia="Calibri" w:cs="Calibri" w:ascii="Calibri" w:hAnsi="Calibri"/>
          <w:kern w:val="0"/>
          <w:lang w:eastAsia="el-GR" w:bidi="ar-SA"/>
          <w14:ligatures w14:val="none"/>
        </w:rPr>
        <w:t xml:space="preserve">Ο φάκελος Οικονομικής προσφοράς περιέχει το έντυπο οικονομικής προσφοράς του </w:t>
      </w:r>
      <w:r>
        <w:rPr>
          <w:rFonts w:eastAsia="Calibri" w:cs="Calibri" w:ascii="Calibri" w:hAnsi="Calibri"/>
          <w:b/>
          <w:kern w:val="0"/>
          <w:lang w:eastAsia="el-GR" w:bidi="ar-SA"/>
          <w14:ligatures w14:val="none"/>
        </w:rPr>
        <w:t>ΠΑΡΑΡΤΗΜΑΤΟΣ ΙΙ</w:t>
      </w:r>
      <w:r>
        <w:rPr>
          <w:rFonts w:eastAsia="Calibri" w:cs="Calibri" w:ascii="Calibri" w:hAnsi="Calibri"/>
          <w:kern w:val="0"/>
          <w:lang w:eastAsia="el-GR" w:bidi="ar-SA"/>
          <w14:ligatures w14:val="none"/>
        </w:rPr>
        <w:t xml:space="preserve"> της παρούσας </w:t>
      </w:r>
      <w:r>
        <w:rPr>
          <w:rFonts w:eastAsia="Times New Roman" w:cs="Calibri" w:ascii="Calibri" w:hAnsi="Calibri"/>
          <w:kern w:val="0"/>
          <w:lang w:eastAsia="el-GR" w:bidi="ar-SA"/>
          <w14:ligatures w14:val="none"/>
        </w:rPr>
        <w:t>πρόσκλησης</w:t>
      </w:r>
      <w:r>
        <w:rPr>
          <w:rFonts w:eastAsia="Calibri" w:cs="Calibri" w:ascii="Calibri" w:hAnsi="Calibri"/>
          <w:kern w:val="0"/>
          <w:lang w:eastAsia="el-GR" w:bidi="ar-SA"/>
          <w14:ligatures w14:val="none"/>
        </w:rPr>
        <w:t xml:space="preserve">, </w:t>
      </w:r>
      <w:r>
        <w:rPr>
          <w:rFonts w:eastAsia="Calibri" w:cs="Calibri" w:ascii="Calibri" w:hAnsi="Calibri"/>
          <w:b/>
          <w:kern w:val="0"/>
          <w:lang w:eastAsia="el-GR" w:bidi="ar-SA"/>
          <w14:ligatures w14:val="none"/>
        </w:rPr>
        <w:t>σε δύο αντίτυπα,</w:t>
      </w:r>
      <w:r>
        <w:rPr>
          <w:rFonts w:eastAsia="Calibri" w:cs="Calibri" w:ascii="Calibri" w:hAnsi="Calibri"/>
          <w:kern w:val="0"/>
          <w:lang w:eastAsia="el-GR" w:bidi="ar-SA"/>
          <w14:ligatures w14:val="none"/>
        </w:rPr>
        <w:t xml:space="preserve"> </w:t>
      </w:r>
      <w:r>
        <w:rPr>
          <w:rFonts w:eastAsia="Calibri" w:cs="Calibri" w:ascii="Calibri" w:hAnsi="Calibri"/>
          <w:b/>
          <w:kern w:val="0"/>
          <w:lang w:eastAsia="el-GR" w:bidi="ar-SA"/>
          <w14:ligatures w14:val="none"/>
        </w:rPr>
        <w:t>ένα πρωτότυπο και ένα αντίγραφο</w:t>
      </w:r>
      <w:r>
        <w:rPr>
          <w:rFonts w:eastAsia="Calibri" w:cs="Calibri" w:ascii="Calibri" w:hAnsi="Calibri"/>
          <w:kern w:val="0"/>
          <w:lang w:eastAsia="el-GR" w:bidi="ar-SA"/>
          <w14:ligatures w14:val="none"/>
        </w:rPr>
        <w:t>, συμπληρωμένο, υπογεγραμμένο από τον νόμιμο εκπρόσωπο και σφραγισμένο με τη σφραγίδα του οικονομικού φορέα.</w:t>
      </w:r>
    </w:p>
    <w:p>
      <w:pPr>
        <w:pStyle w:val="Normal"/>
        <w:spacing w:lineRule="auto" w:line="276" w:before="0" w:after="0"/>
        <w:jc w:val="both"/>
        <w:rPr/>
      </w:pPr>
      <w:r>
        <w:rPr>
          <w:rFonts w:eastAsia="Calibri" w:cs="Calibri" w:ascii="Calibri" w:hAnsi="Calibri"/>
          <w:kern w:val="0"/>
          <w:lang w:bidi="ar-SA"/>
          <w14:ligatures w14:val="none"/>
        </w:rPr>
        <w:t xml:space="preserve">Η Οικονομική Προσφορά συντάσσεται με βάση το αναγραφόμενο στην παρούσα κριτήριο ανάθεσης </w:t>
      </w:r>
      <w:r>
        <w:rPr>
          <w:rFonts w:eastAsia="Calibri" w:cs="Calibri" w:ascii="Calibri" w:hAnsi="Calibri"/>
          <w:kern w:val="0"/>
          <w:lang w:eastAsia="el-GR" w:bidi="ar-SA"/>
          <w14:ligatures w14:val="none"/>
        </w:rPr>
        <w:t>του άρθρου 1.4</w:t>
      </w:r>
      <w:r>
        <w:rPr>
          <w:rFonts w:eastAsia="Calibri" w:cs="Calibri" w:ascii="Calibri" w:hAnsi="Calibri"/>
          <w:kern w:val="0"/>
          <w:lang w:bidi="ar-SA"/>
          <w14:ligatures w14:val="none"/>
        </w:rPr>
        <w:t xml:space="preserve"> της παρούσας.</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0" w:after="0"/>
        <w:jc w:val="both"/>
        <w:rPr/>
      </w:pPr>
      <w:r>
        <w:rPr>
          <w:rFonts w:eastAsia="Calibri" w:cs="Calibri" w:ascii="Calibri" w:hAnsi="Calibri"/>
          <w:kern w:val="0"/>
          <w:lang w:eastAsia="el-GR" w:bidi="ar-SA"/>
          <w14:ligatures w14:val="none"/>
        </w:rPr>
        <w:t xml:space="preserve">Η τιμή του προς προμήθεια είδους </w:t>
      </w:r>
      <w:r>
        <w:rPr>
          <w:rFonts w:eastAsia="Times New Roman" w:cs="Calibri" w:ascii="Calibri" w:hAnsi="Calibri"/>
          <w:kern w:val="0"/>
          <w:lang w:eastAsia="el-GR" w:bidi="ar-SA"/>
          <w14:ligatures w14:val="none"/>
        </w:rPr>
        <w:t xml:space="preserve">(προσφερόμενη τιμή) </w:t>
      </w:r>
      <w:r>
        <w:rPr>
          <w:rFonts w:eastAsia="Calibri" w:cs="Calibri" w:ascii="Calibri" w:hAnsi="Calibri"/>
          <w:kern w:val="0"/>
          <w:lang w:eastAsia="el-GR" w:bidi="ar-SA"/>
          <w14:ligatures w14:val="none"/>
        </w:rPr>
        <w:t>δίνεται σε ευρώ ανά μονάδα</w:t>
      </w:r>
      <w:r>
        <w:rPr>
          <w:rFonts w:eastAsia="Times New Roman" w:cs="Calibri" w:ascii="Calibri" w:hAnsi="Calibri"/>
          <w:color w:val="000000"/>
          <w:kern w:val="0"/>
          <w:lang w:eastAsia="el-GR" w:bidi="ar-SA"/>
          <w14:ligatures w14:val="none"/>
        </w:rPr>
        <w:t xml:space="preserve"> μέτρησης</w:t>
      </w:r>
      <w:r>
        <w:rPr>
          <w:rFonts w:eastAsia="Calibri" w:cs="Calibri" w:ascii="Calibri" w:hAnsi="Calibri"/>
          <w:kern w:val="0"/>
          <w:lang w:eastAsia="el-GR" w:bidi="ar-SA"/>
          <w14:ligatures w14:val="none"/>
        </w:rPr>
        <w:t>.</w:t>
      </w:r>
      <w:r>
        <w:rPr>
          <w:rFonts w:eastAsia="Times New Roman" w:cs="Calibri" w:ascii="Calibri" w:hAnsi="Calibri"/>
          <w:color w:val="000000"/>
          <w:kern w:val="0"/>
          <w:lang w:eastAsia="el-GR" w:bidi="ar-SA"/>
          <w14:ligatures w14:val="none"/>
        </w:rPr>
        <w:t xml:space="preserve"> Κάθε είδους άλλη δαπάνη βαρύνει τον προμηθευτή.</w:t>
      </w:r>
    </w:p>
    <w:p>
      <w:pPr>
        <w:pStyle w:val="Normal"/>
        <w:spacing w:lineRule="auto" w:line="276" w:before="0" w:after="0"/>
        <w:jc w:val="both"/>
        <w:rPr/>
      </w:pPr>
      <w:r>
        <w:rPr>
          <w:rFonts w:eastAsia="Calibri" w:cs="Arial" w:ascii="Calibri" w:hAnsi="Calibri"/>
          <w:kern w:val="0"/>
          <w:lang w:bidi="ar-SA"/>
          <w14:ligatures w14:val="none"/>
        </w:rPr>
        <w:t xml:space="preserve">Οι προσφερόμενες τιμές παραμένουν σταθερές για όλη τη διάρκεια της σύμβασης </w:t>
      </w:r>
      <w:r>
        <w:rPr>
          <w:rFonts w:eastAsia="Calibri" w:cs="Calibri" w:ascii="Calibri" w:hAnsi="Calibri"/>
          <w:kern w:val="0"/>
          <w:lang w:bidi="ar-SA"/>
          <w14:ligatures w14:val="none"/>
        </w:rPr>
        <w:t>και δεν αναπροσαρμόζονται</w:t>
      </w:r>
      <w:r>
        <w:rPr>
          <w:rFonts w:eastAsia="Calibri" w:cs="Arial" w:ascii="Calibri" w:hAnsi="Calibri"/>
          <w:kern w:val="0"/>
          <w:lang w:bidi="ar-SA"/>
          <w14:ligatures w14:val="none"/>
        </w:rPr>
        <w:t>.</w:t>
      </w:r>
    </w:p>
    <w:p>
      <w:pPr>
        <w:pStyle w:val="Normal"/>
        <w:spacing w:lineRule="auto" w:line="276" w:before="0" w:after="200"/>
        <w:jc w:val="both"/>
        <w:rPr/>
      </w:pPr>
      <w:r>
        <w:rPr>
          <w:rFonts w:eastAsia="Calibri" w:cs="Calibri" w:ascii="Calibri" w:hAnsi="Calibri"/>
          <w:kern w:val="0"/>
          <w:lang w:eastAsia="el-GR" w:bidi="ar-SA"/>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Pr>
          <w:rFonts w:eastAsia="Calibri" w:cs="Calibri" w:ascii="Calibri" w:hAnsi="Calibri"/>
          <w:color w:val="000000"/>
          <w:kern w:val="0"/>
          <w:lang w:eastAsia="el-GR" w:bidi="ar-SA"/>
          <w14:ligatures w14:val="none"/>
        </w:rPr>
        <w:t xml:space="preserve">για την </w:t>
      </w:r>
      <w:r>
        <w:rPr>
          <w:rFonts w:eastAsia="Times New Roman" w:cs="Calibri" w:ascii="Calibri" w:hAnsi="Calibri"/>
          <w:kern w:val="0"/>
          <w:lang w:eastAsia="el-GR" w:bidi="ar-SA"/>
          <w14:ligatures w14:val="none"/>
        </w:rPr>
        <w:t xml:space="preserve">παροχή των υπηρεσιών </w:t>
      </w:r>
      <w:r>
        <w:rPr>
          <w:rFonts w:eastAsia="Calibri" w:cs="Calibri" w:ascii="Calibri" w:hAnsi="Calibri"/>
          <w:kern w:val="0"/>
          <w:lang w:eastAsia="el-GR" w:bidi="ar-SA"/>
          <w14:ligatures w14:val="none"/>
        </w:rPr>
        <w:t>στον τόπο και με τον τρόπο που προβλέπεται στα έγγραφα της σύμβασης.</w:t>
      </w:r>
    </w:p>
    <w:p>
      <w:pPr>
        <w:pStyle w:val="Normal"/>
        <w:widowControl w:val="false"/>
        <w:spacing w:lineRule="auto" w:line="276" w:before="0" w:after="0"/>
        <w:rPr/>
      </w:pPr>
      <w:r>
        <w:rPr>
          <w:rFonts w:eastAsia="Times New Roman" w:cs="Calibri" w:ascii="Calibri" w:hAnsi="Calibri"/>
          <w:b/>
          <w:kern w:val="0"/>
          <w:lang w:eastAsia="el-GR" w:bidi="ar-SA"/>
          <w14:ligatures w14:val="none"/>
        </w:rPr>
        <w:t xml:space="preserve">3.2 Λόγοι απόρριψης προσφορών </w:t>
      </w:r>
    </w:p>
    <w:p>
      <w:pPr>
        <w:pStyle w:val="Normal"/>
        <w:spacing w:lineRule="auto" w:line="276" w:before="0" w:after="0"/>
        <w:jc w:val="both"/>
        <w:rPr/>
      </w:pPr>
      <w:r>
        <w:rPr>
          <w:rFonts w:eastAsia="Calibri" w:cs="Calibri" w:ascii="Calibri" w:hAnsi="Calibri"/>
          <w:kern w:val="0"/>
          <w:lang w:val="en-US" w:bidi="ar-SA"/>
          <w14:ligatures w14:val="none"/>
        </w:rPr>
        <w:t>H</w:t>
      </w:r>
      <w:r>
        <w:rPr>
          <w:rFonts w:eastAsia="Calibri" w:cs="Calibri" w:ascii="Calibri" w:hAnsi="Calibri"/>
          <w:kern w:val="0"/>
          <w:lang w:bidi="ar-SA"/>
          <w14:ligatures w14:val="none"/>
        </w:rPr>
        <w:t xml:space="preserve"> αναθέτουσα αρχή με βάση τα αποτελέσματα του ελέγχου και της αξιολόγησης των προσφορών, </w:t>
      </w:r>
      <w:r>
        <w:rPr>
          <w:rFonts w:eastAsia="Calibri" w:cs="Calibri" w:ascii="Calibri" w:hAnsi="Calibri"/>
          <w:b/>
          <w:bCs/>
          <w:kern w:val="0"/>
          <w:lang w:bidi="ar-SA"/>
          <w14:ligatures w14:val="none"/>
        </w:rPr>
        <w:t>απορρίπτει, σε κάθε περίπτωση, προσφορά:</w:t>
      </w:r>
    </w:p>
    <w:p>
      <w:pPr>
        <w:pStyle w:val="Normal"/>
        <w:spacing w:lineRule="auto" w:line="240" w:before="0" w:after="0"/>
        <w:jc w:val="both"/>
        <w:rPr/>
      </w:pPr>
      <w:r>
        <w:rPr>
          <w:rFonts w:eastAsia="Calibri" w:cs="Calibri" w:ascii="Calibri" w:hAnsi="Calibri"/>
          <w:kern w:val="0"/>
          <w:lang w:bidi="ar-SA"/>
          <w14:ligatures w14:val="none"/>
        </w:rPr>
        <w:t>α) η οποία δεν υποβάλλεται εμπρόθεσμα, με τον τρόπο και με το περιεχόμενο που ορίζεται στην παρούσα,</w:t>
      </w:r>
    </w:p>
    <w:p>
      <w:pPr>
        <w:pStyle w:val="Normal"/>
        <w:spacing w:lineRule="auto" w:line="240" w:before="0" w:after="0"/>
        <w:jc w:val="both"/>
        <w:rPr/>
      </w:pPr>
      <w:r>
        <w:rPr>
          <w:rFonts w:eastAsia="Calibri" w:cs="Calibri" w:ascii="Calibri" w:hAnsi="Calibri"/>
          <w:kern w:val="0"/>
          <w:lang w:bidi="ar-SA"/>
          <w14:ligatures w14:val="none"/>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pPr>
        <w:pStyle w:val="Normal"/>
        <w:spacing w:lineRule="auto" w:line="240" w:before="0" w:after="0"/>
        <w:jc w:val="both"/>
        <w:rPr/>
      </w:pPr>
      <w:r>
        <w:rPr>
          <w:rFonts w:eastAsia="Calibri" w:cs="Calibri" w:ascii="Calibri" w:hAnsi="Calibri"/>
          <w:kern w:val="0"/>
          <w:lang w:bidi="ar-SA"/>
          <w14:ligatures w14:val="none"/>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pPr>
        <w:pStyle w:val="Normal"/>
        <w:spacing w:before="0" w:after="0"/>
        <w:rPr/>
      </w:pPr>
      <w:r>
        <w:rPr>
          <w:rFonts w:eastAsia="Calibri" w:cs="Calibri" w:ascii="Calibri" w:hAnsi="Calibri"/>
          <w:kern w:val="0"/>
          <w:lang w:bidi="ar-SA"/>
          <w14:ligatures w14:val="none"/>
        </w:rPr>
        <w:t xml:space="preserve">δ) </w:t>
      </w:r>
      <w:r>
        <w:rPr>
          <w:rFonts w:eastAsia="Calibri" w:cs="Calibri" w:ascii="Calibri" w:hAnsi="Calibri"/>
          <w:b/>
          <w:bCs/>
          <w:kern w:val="0"/>
          <w:lang w:bidi="ar-SA"/>
          <w14:ligatures w14:val="none"/>
        </w:rPr>
        <w:t xml:space="preserve">η τιμή υπερβαίνει τον προϋπολογισμό της σύμβασης που καθορίζεται και τεκμηριώνεται από την αναθέτουσα αρχή στην παράγραφο 1.1 Αντικείμενο </w:t>
      </w:r>
      <w:r>
        <w:rPr>
          <w:rFonts w:eastAsia="Calibri" w:cs="Calibri" w:ascii="Calibri" w:hAnsi="Calibri"/>
          <w:b/>
          <w:bCs/>
          <w:color w:val="000000"/>
          <w:kern w:val="0"/>
          <w:lang w:bidi="ar-SA"/>
          <w14:ligatures w14:val="none"/>
        </w:rPr>
        <w:t xml:space="preserve">της σύμβασης, </w:t>
      </w:r>
      <w:r>
        <w:rPr>
          <w:rFonts w:eastAsia="Calibri" w:cs="Calibri" w:ascii="Calibri" w:hAnsi="Calibri"/>
          <w:b/>
          <w:bCs/>
          <w:kern w:val="0"/>
          <w:lang w:bidi="ar-SA"/>
          <w14:ligatures w14:val="none"/>
        </w:rPr>
        <w:t>της παρούσας πρόσκλησης.</w:t>
      </w:r>
      <w:r>
        <w:rPr>
          <w:rFonts w:eastAsia="Calibri" w:cs="Calibri" w:ascii="Calibri" w:hAnsi="Calibri"/>
          <w:b/>
          <w:bCs/>
          <w:kern w:val="0"/>
          <w:u w:val="single"/>
          <w:lang w:bidi="ar-SA"/>
          <w14:ligatures w14:val="none"/>
        </w:rPr>
        <w:t xml:space="preserve"> </w:t>
      </w:r>
    </w:p>
    <w:p>
      <w:pPr>
        <w:pStyle w:val="Normal"/>
        <w:spacing w:lineRule="auto" w:line="240" w:before="0" w:after="0"/>
        <w:jc w:val="both"/>
        <w:rPr/>
      </w:pPr>
      <w:r>
        <w:rPr>
          <w:rFonts w:eastAsia="Calibri" w:cs="Calibri" w:ascii="Calibri" w:hAnsi="Calibri"/>
          <w:kern w:val="0"/>
          <w:lang w:bidi="ar-SA"/>
          <w14:ligatures w14:val="none"/>
        </w:rPr>
        <w:t xml:space="preserve">ε) η οποία είναι εναλλακτική προσφορά, </w:t>
      </w:r>
    </w:p>
    <w:p>
      <w:pPr>
        <w:pStyle w:val="Normal"/>
        <w:spacing w:lineRule="auto" w:line="240" w:before="0" w:after="0"/>
        <w:jc w:val="both"/>
        <w:rPr/>
      </w:pPr>
      <w:r>
        <w:rPr>
          <w:rFonts w:eastAsia="Liberation Mono" w:cs="Calibri" w:ascii="Calibri" w:hAnsi="Calibri"/>
          <w:kern w:val="0"/>
          <w:lang w:bidi="ar-SA"/>
          <w14:ligatures w14:val="none"/>
        </w:rPr>
        <w:t>ζ) η οποία υποβάλλεται από έναν προσφέροντα που έχει υποβάλλει δύο ή περισσότερες προσφορές</w:t>
      </w:r>
      <w:r>
        <w:rPr>
          <w:rFonts w:eastAsia="Liberation Mono" w:cs="Calibri" w:ascii="Calibri" w:hAnsi="Calibri"/>
          <w:color w:val="000000"/>
          <w:kern w:val="0"/>
          <w:lang w:bidi="ar-SA"/>
          <w14:ligatures w14:val="none"/>
        </w:rPr>
        <w:t>,</w:t>
      </w:r>
    </w:p>
    <w:p>
      <w:pPr>
        <w:pStyle w:val="Normal"/>
        <w:spacing w:lineRule="auto" w:line="240" w:before="0" w:after="0"/>
        <w:jc w:val="both"/>
        <w:rPr/>
      </w:pPr>
      <w:r>
        <w:rPr>
          <w:rFonts w:eastAsia="Calibri" w:cs="Calibri" w:ascii="Calibri" w:hAnsi="Calibri"/>
          <w:kern w:val="0"/>
          <w:lang w:bidi="ar-SA"/>
          <w14:ligatures w14:val="none"/>
        </w:rPr>
        <w:t>η) η οποία είναι υπό αίρεση,</w:t>
      </w:r>
    </w:p>
    <w:p>
      <w:pPr>
        <w:pStyle w:val="Normal"/>
        <w:spacing w:lineRule="auto" w:line="240" w:before="0" w:after="0"/>
        <w:jc w:val="both"/>
        <w:rPr/>
      </w:pPr>
      <w:r>
        <w:rPr>
          <w:rFonts w:eastAsia="Calibri" w:cs="Calibri" w:ascii="Calibri" w:hAnsi="Calibri"/>
          <w:kern w:val="0"/>
          <w:lang w:bidi="ar-SA"/>
          <w14:ligatures w14:val="none"/>
        </w:rPr>
        <w:t xml:space="preserve">θ) η οποία θέτει όρο αναπροσαρμογής, </w:t>
      </w:r>
    </w:p>
    <w:p>
      <w:pPr>
        <w:pStyle w:val="Normal"/>
        <w:spacing w:lineRule="auto" w:line="240" w:before="0" w:after="200"/>
        <w:jc w:val="both"/>
        <w:rPr/>
      </w:pPr>
      <w:r>
        <w:rPr>
          <w:rFonts w:eastAsia="Calibri" w:cs="Calibri" w:ascii="Calibri" w:hAnsi="Calibri"/>
          <w:kern w:val="0"/>
          <w:lang w:bidi="ar-SA"/>
          <w14:ligatures w14:val="none"/>
        </w:rPr>
        <w:t>ι)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pPr>
        <w:pStyle w:val="Normal"/>
        <w:tabs>
          <w:tab w:val="clear" w:pos="720"/>
          <w:tab w:val="left" w:pos="1134" w:leader="none"/>
        </w:tabs>
        <w:spacing w:lineRule="auto" w:line="240" w:before="240" w:after="27"/>
        <w:jc w:val="both"/>
        <w:rPr/>
      </w:pPr>
      <w:r>
        <w:rPr>
          <w:rFonts w:eastAsia="Calibri" w:cs="Calibri" w:ascii="Calibri" w:hAnsi="Calibri"/>
          <w:b/>
          <w:bCs/>
          <w:color w:val="000000"/>
          <w:kern w:val="0"/>
          <w:lang w:bidi="ar-SA"/>
          <w14:ligatures w14:val="none"/>
        </w:rPr>
        <w:t xml:space="preserve">4. </w:t>
      </w:r>
      <w:r>
        <w:rPr>
          <w:rFonts w:eastAsia="Calibri" w:cs="Calibri" w:ascii="Calibri" w:hAnsi="Calibri"/>
          <w:b/>
          <w:bCs/>
          <w:color w:val="000000"/>
          <w:kern w:val="0"/>
          <w:u w:val="single"/>
          <w:lang w:bidi="ar-SA"/>
          <w14:ligatures w14:val="none"/>
        </w:rPr>
        <w:t>Ισχύς προσφορών</w:t>
      </w:r>
    </w:p>
    <w:p>
      <w:pPr>
        <w:pStyle w:val="Normal"/>
        <w:tabs>
          <w:tab w:val="clear" w:pos="720"/>
          <w:tab w:val="left" w:pos="1134" w:leader="none"/>
        </w:tabs>
        <w:spacing w:lineRule="auto" w:line="276" w:before="0" w:after="0"/>
        <w:jc w:val="both"/>
        <w:rPr/>
      </w:pPr>
      <w:r>
        <w:rPr>
          <w:rFonts w:eastAsia="Calibri" w:cs="Calibri" w:ascii="Calibri" w:hAnsi="Calibri"/>
          <w:color w:val="000000"/>
          <w:kern w:val="0"/>
          <w:lang w:bidi="ar-SA"/>
          <w14:ligatures w14:val="none"/>
        </w:rPr>
        <w:t xml:space="preserve">Οι προσφορές ισχύουν και δεσμεύουν τους συμμετέχοντες στην πρόσκληση </w:t>
      </w:r>
      <w:r>
        <w:rPr>
          <w:rFonts w:eastAsia="Calibri" w:cs="Calibri" w:ascii="Calibri" w:hAnsi="Calibri"/>
          <w:kern w:val="0"/>
          <w:lang w:bidi="ar-SA"/>
          <w14:ligatures w14:val="none"/>
        </w:rPr>
        <w:t xml:space="preserve">για </w:t>
      </w:r>
      <w:r>
        <w:rPr>
          <w:rFonts w:eastAsia="Calibri" w:cs="Calibri" w:ascii="Calibri" w:hAnsi="Calibri"/>
          <w:b/>
          <w:bCs/>
          <w:kern w:val="0"/>
          <w:lang w:bidi="ar-SA"/>
          <w14:ligatures w14:val="none"/>
        </w:rPr>
        <w:t>ενενήντα (90) η</w:t>
      </w:r>
      <w:r>
        <w:rPr>
          <w:rFonts w:eastAsia="Calibri" w:cs="Calibri" w:ascii="Calibri" w:hAnsi="Calibri"/>
          <w:b/>
          <w:kern w:val="0"/>
          <w:lang w:bidi="ar-SA"/>
          <w14:ligatures w14:val="none"/>
        </w:rPr>
        <w:t>μέρες</w:t>
      </w:r>
      <w:r>
        <w:rPr>
          <w:rFonts w:eastAsia="Calibri" w:cs="Calibri" w:ascii="Calibri" w:hAnsi="Calibri"/>
          <w:color w:val="000000"/>
          <w:kern w:val="0"/>
          <w:lang w:bidi="ar-SA"/>
          <w14:ligatures w14:val="none"/>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pPr>
        <w:pStyle w:val="Normal"/>
        <w:tabs>
          <w:tab w:val="clear" w:pos="720"/>
          <w:tab w:val="left" w:pos="1134" w:leader="none"/>
        </w:tabs>
        <w:spacing w:lineRule="auto" w:line="240" w:before="240" w:after="200"/>
        <w:jc w:val="both"/>
        <w:rPr/>
      </w:pPr>
      <w:r>
        <w:rPr>
          <w:rFonts w:eastAsia="Calibri" w:cs="Calibri" w:ascii="Calibri" w:hAnsi="Calibri"/>
          <w:b/>
          <w:bCs/>
          <w:kern w:val="0"/>
          <w:lang w:bidi="ar-SA"/>
          <w14:ligatures w14:val="none"/>
        </w:rPr>
        <w:t xml:space="preserve">5. </w:t>
      </w:r>
      <w:r>
        <w:rPr>
          <w:rFonts w:eastAsia="Calibri" w:cs="Calibri" w:ascii="Calibri" w:hAnsi="Calibri"/>
          <w:b/>
          <w:kern w:val="0"/>
          <w:u w:val="single"/>
          <w:lang w:bidi="ar-SA"/>
          <w14:ligatures w14:val="none"/>
        </w:rPr>
        <w:t>Αποσφράγιση και αξιολόγηση προσφορών</w:t>
      </w:r>
    </w:p>
    <w:tbl>
      <w:tblPr>
        <w:tblStyle w:val="10"/>
        <w:tblW w:w="10206" w:type="dxa"/>
        <w:jc w:val="start"/>
        <w:tblInd w:w="108" w:type="dxa"/>
        <w:tblLayout w:type="fixed"/>
        <w:tblCellMar>
          <w:top w:w="0" w:type="dxa"/>
          <w:start w:w="108" w:type="dxa"/>
          <w:bottom w:w="0" w:type="dxa"/>
          <w:end w:w="108" w:type="dxa"/>
        </w:tblCellMar>
        <w:tblLook w:val="04a0" w:firstRow="1" w:noVBand="1" w:lastRow="0" w:firstColumn="1" w:lastColumn="0" w:noHBand="0"/>
      </w:tblPr>
      <w:tblGrid>
        <w:gridCol w:w="2254"/>
        <w:gridCol w:w="2849"/>
        <w:gridCol w:w="2694"/>
        <w:gridCol w:w="2409"/>
      </w:tblGrid>
      <w:tr>
        <w:trPr>
          <w:trHeight w:val="764" w:hRule="atLeast"/>
        </w:trPr>
        <w:tc>
          <w:tcPr>
            <w:tcW w:w="2254" w:type="dxa"/>
            <w:tcBorders/>
            <w:shd w:color="auto" w:fill="FFFDF7" w:val="clear"/>
            <w:vAlign w:val="center"/>
          </w:tcPr>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b/>
                <w:kern w:val="0"/>
                <w:sz w:val="22"/>
                <w:szCs w:val="22"/>
                <w:lang w:val="el-GR" w:eastAsia="el-GR" w:bidi="ar-SA"/>
              </w:rPr>
              <w:t>Τόπος υποβολής</w:t>
            </w:r>
          </w:p>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b/>
                <w:kern w:val="0"/>
                <w:sz w:val="22"/>
                <w:szCs w:val="22"/>
                <w:lang w:val="el-GR" w:eastAsia="el-GR" w:bidi="ar-SA"/>
              </w:rPr>
              <w:t>προσφορών</w:t>
            </w:r>
          </w:p>
        </w:tc>
        <w:tc>
          <w:tcPr>
            <w:tcW w:w="2849" w:type="dxa"/>
            <w:tcBorders/>
            <w:shd w:color="auto" w:fill="FFFDF7" w:val="clear"/>
            <w:vAlign w:val="center"/>
          </w:tcPr>
          <w:p>
            <w:pPr>
              <w:pStyle w:val="Normal"/>
              <w:widowControl/>
              <w:suppressAutoHyphens w:val="true"/>
              <w:spacing w:lineRule="auto" w:line="240" w:before="0" w:after="0"/>
              <w:ind w:end="-108"/>
              <w:jc w:val="center"/>
              <w:rPr>
                <w:rFonts w:ascii="Aptos" w:hAnsi="Aptos" w:eastAsia="Aptos" w:cs=""/>
                <w:kern w:val="2"/>
                <w:sz w:val="22"/>
                <w:szCs w:val="22"/>
                <w:lang w:val="el-GR" w:eastAsia="en-US" w:bidi="ar-SA"/>
              </w:rPr>
            </w:pPr>
            <w:r>
              <w:rPr>
                <w:rFonts w:eastAsia="Times New Roman" w:cs="Calibri" w:ascii="Calibri" w:hAnsi="Calibri"/>
                <w:b/>
                <w:color w:val="000000"/>
                <w:kern w:val="0"/>
                <w:sz w:val="22"/>
                <w:szCs w:val="22"/>
                <w:lang w:val="el-GR" w:eastAsia="el-GR" w:bidi="ar-SA"/>
              </w:rPr>
              <w:t>Καταληκτική ημερομηνία υποβολής προσφορών</w:t>
            </w:r>
          </w:p>
        </w:tc>
        <w:tc>
          <w:tcPr>
            <w:tcW w:w="2694" w:type="dxa"/>
            <w:tcBorders/>
            <w:shd w:color="auto" w:fill="FFFDF7" w:val="clear"/>
            <w:vAlign w:val="center"/>
          </w:tcPr>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b/>
                <w:color w:val="000000"/>
                <w:kern w:val="0"/>
                <w:sz w:val="22"/>
                <w:szCs w:val="22"/>
                <w:lang w:val="el-GR" w:eastAsia="el-GR" w:bidi="ar-SA"/>
              </w:rPr>
              <w:t>Ημερομηνία διεξαγωγής διαγωνισμού</w:t>
            </w:r>
          </w:p>
        </w:tc>
        <w:tc>
          <w:tcPr>
            <w:tcW w:w="2409" w:type="dxa"/>
            <w:tcBorders/>
            <w:shd w:color="auto" w:fill="FFFDF7" w:val="clear"/>
            <w:vAlign w:val="center"/>
          </w:tcPr>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b/>
                <w:kern w:val="0"/>
                <w:sz w:val="22"/>
                <w:szCs w:val="22"/>
                <w:lang w:val="el-GR" w:eastAsia="el-GR" w:bidi="ar-SA"/>
              </w:rPr>
              <w:t>Τόπος διενέργειας</w:t>
            </w:r>
          </w:p>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b/>
                <w:kern w:val="0"/>
                <w:sz w:val="22"/>
                <w:szCs w:val="22"/>
                <w:lang w:val="el-GR" w:eastAsia="el-GR" w:bidi="ar-SA"/>
              </w:rPr>
              <w:t>διαγωνισμού</w:t>
            </w:r>
          </w:p>
        </w:tc>
      </w:tr>
      <w:tr>
        <w:trPr>
          <w:trHeight w:val="1103" w:hRule="atLeast"/>
        </w:trPr>
        <w:tc>
          <w:tcPr>
            <w:tcW w:w="2254" w:type="dxa"/>
            <w:tcBorders/>
            <w:shd w:color="auto" w:fill="FFFFFF" w:val="clear"/>
            <w:vAlign w:val="center"/>
          </w:tcPr>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kern w:val="0"/>
                <w:sz w:val="22"/>
                <w:szCs w:val="22"/>
                <w:lang w:val="el-GR" w:eastAsia="el-GR" w:bidi="ar-SA"/>
              </w:rPr>
              <w:t>Γραμματεία</w:t>
            </w:r>
          </w:p>
          <w:p>
            <w:pPr>
              <w:pStyle w:val="Normal"/>
              <w:widowControl/>
              <w:suppressAutoHyphens w:val="true"/>
              <w:spacing w:lineRule="auto" w:line="240" w:before="0" w:after="0"/>
              <w:ind w:start="-108" w:end="-108"/>
              <w:jc w:val="center"/>
              <w:rPr>
                <w:rFonts w:ascii="Aptos" w:hAnsi="Aptos" w:eastAsia="Aptos" w:cs=""/>
                <w:kern w:val="2"/>
                <w:sz w:val="22"/>
                <w:szCs w:val="22"/>
                <w:lang w:val="el-GR" w:eastAsia="en-US" w:bidi="ar-SA"/>
              </w:rPr>
            </w:pPr>
            <w:r>
              <w:rPr>
                <w:rFonts w:eastAsia="Times New Roman" w:cs="Calibri" w:ascii="Calibri" w:hAnsi="Calibri"/>
                <w:kern w:val="0"/>
                <w:sz w:val="22"/>
                <w:szCs w:val="22"/>
                <w:lang w:val="el-GR" w:eastAsia="el-GR" w:bidi="ar-SA"/>
              </w:rPr>
              <w:t>Γ.Ν. Σερρών</w:t>
            </w:r>
          </w:p>
        </w:tc>
        <w:tc>
          <w:tcPr>
            <w:tcW w:w="2849" w:type="dxa"/>
            <w:tcBorders/>
            <w:shd w:color="auto" w:fill="FFFFFF" w:val="clear"/>
            <w:vAlign w:val="center"/>
          </w:tcPr>
          <w:p>
            <w:pPr>
              <w:pStyle w:val="Normal"/>
              <w:widowControl/>
              <w:suppressAutoHyphens w:val="true"/>
              <w:spacing w:lineRule="auto" w:line="240" w:before="0" w:after="0"/>
              <w:ind w:start="-108" w:end="-108"/>
              <w:jc w:val="center"/>
              <w:rPr>
                <w:rFonts w:ascii="Calibri" w:hAnsi="Calibri"/>
              </w:rPr>
            </w:pPr>
            <w:r>
              <w:rPr>
                <w:rFonts w:eastAsia="Aptos" w:cs="" w:ascii="Calibri" w:hAnsi="Calibri"/>
                <w:b/>
                <w:kern w:val="2"/>
                <w:sz w:val="22"/>
                <w:szCs w:val="22"/>
                <w:lang w:val="el-GR" w:eastAsia="en-US" w:bidi="ar-SA"/>
              </w:rPr>
              <w:t>1</w:t>
            </w:r>
            <w:r>
              <w:rPr>
                <w:rFonts w:eastAsia="Aptos" w:cs="" w:ascii="Calibri" w:hAnsi="Calibri"/>
                <w:b/>
                <w:kern w:val="2"/>
                <w:sz w:val="22"/>
                <w:szCs w:val="22"/>
                <w:lang w:val="el-GR" w:eastAsia="en-US" w:bidi="ar-SA"/>
              </w:rPr>
              <w:t>8</w:t>
            </w:r>
            <w:r>
              <w:rPr>
                <w:rFonts w:eastAsia="Aptos" w:cs="" w:ascii="Calibri" w:hAnsi="Calibri"/>
                <w:b/>
                <w:kern w:val="2"/>
                <w:sz w:val="22"/>
                <w:szCs w:val="22"/>
                <w:lang w:val="el-GR" w:eastAsia="en-US" w:bidi="ar-SA"/>
              </w:rPr>
              <w:t>/08/2026</w:t>
            </w:r>
          </w:p>
          <w:p>
            <w:pPr>
              <w:pStyle w:val="Normal"/>
              <w:widowControl/>
              <w:suppressAutoHyphens w:val="true"/>
              <w:spacing w:lineRule="auto" w:line="240" w:before="0" w:after="0"/>
              <w:ind w:start="-108" w:end="-108"/>
              <w:jc w:val="center"/>
              <w:rPr>
                <w:rFonts w:ascii="Calibri" w:hAnsi="Calibri"/>
              </w:rPr>
            </w:pPr>
            <w:r>
              <w:rPr>
                <w:rFonts w:eastAsia="Times New Roman" w:cs="Calibri" w:ascii="Calibri" w:hAnsi="Calibri"/>
                <w:b/>
                <w:kern w:val="0"/>
                <w:sz w:val="22"/>
                <w:szCs w:val="22"/>
                <w:lang w:val="el-GR" w:eastAsia="el-GR" w:bidi="ar-SA"/>
              </w:rPr>
              <w:t>ημέρα Τρίτη</w:t>
            </w:r>
          </w:p>
          <w:p>
            <w:pPr>
              <w:pStyle w:val="Normal"/>
              <w:widowControl/>
              <w:suppressAutoHyphens w:val="true"/>
              <w:spacing w:lineRule="auto" w:line="240" w:before="0" w:after="0"/>
              <w:ind w:start="-108" w:end="-108"/>
              <w:jc w:val="center"/>
              <w:rPr>
                <w:rFonts w:ascii="Calibri" w:hAnsi="Calibri"/>
              </w:rPr>
            </w:pPr>
            <w:r>
              <w:rPr>
                <w:rFonts w:eastAsia="Times New Roman" w:cs="Calibri" w:ascii="Calibri" w:hAnsi="Calibri"/>
                <w:b/>
                <w:kern w:val="0"/>
                <w:sz w:val="22"/>
                <w:szCs w:val="22"/>
                <w:lang w:val="el-GR" w:eastAsia="el-GR" w:bidi="ar-SA"/>
              </w:rPr>
              <w:t xml:space="preserve">ώρα </w:t>
            </w:r>
            <w:r>
              <w:rPr>
                <w:rFonts w:eastAsia="Aptos" w:cs="" w:ascii="Calibri" w:hAnsi="Calibri"/>
                <w:b/>
                <w:kern w:val="2"/>
                <w:sz w:val="22"/>
                <w:szCs w:val="22"/>
                <w:lang w:val="el-GR" w:eastAsia="en-US" w:bidi="ar-SA"/>
              </w:rPr>
              <w:t>09:00 π.μ.</w:t>
            </w:r>
          </w:p>
        </w:tc>
        <w:tc>
          <w:tcPr>
            <w:tcW w:w="2694" w:type="dxa"/>
            <w:tcBorders/>
            <w:shd w:color="auto" w:fill="FFFFFF" w:val="clear"/>
            <w:vAlign w:val="center"/>
          </w:tcPr>
          <w:p>
            <w:pPr>
              <w:pStyle w:val="Normal"/>
              <w:widowControl/>
              <w:suppressAutoHyphens w:val="true"/>
              <w:spacing w:lineRule="auto" w:line="240" w:before="0" w:after="0"/>
              <w:ind w:start="-108" w:end="-108"/>
              <w:jc w:val="center"/>
              <w:rPr>
                <w:rFonts w:ascii="Calibri" w:hAnsi="Calibri"/>
                <w:b/>
                <w:bCs/>
              </w:rPr>
            </w:pPr>
            <w:r>
              <w:rPr>
                <w:rFonts w:eastAsia="Aptos" w:cs="" w:ascii="Calibri" w:hAnsi="Calibri"/>
                <w:b/>
                <w:bCs/>
                <w:kern w:val="2"/>
                <w:lang w:eastAsia="en-US"/>
              </w:rPr>
              <w:t>1</w:t>
            </w:r>
            <w:r>
              <w:rPr>
                <w:rFonts w:eastAsia="Aptos" w:cs="" w:ascii="Calibri" w:hAnsi="Calibri"/>
                <w:b/>
                <w:bCs/>
                <w:kern w:val="2"/>
                <w:lang w:eastAsia="en-US"/>
              </w:rPr>
              <w:t>8</w:t>
            </w:r>
            <w:r>
              <w:rPr>
                <w:rFonts w:eastAsia="Aptos" w:cs="" w:ascii="Calibri" w:hAnsi="Calibri"/>
                <w:b/>
                <w:bCs/>
                <w:kern w:val="2"/>
                <w:lang w:eastAsia="en-US"/>
              </w:rPr>
              <w:t>/08/2026</w:t>
            </w:r>
          </w:p>
          <w:p>
            <w:pPr>
              <w:pStyle w:val="Normal"/>
              <w:widowControl/>
              <w:suppressAutoHyphens w:val="true"/>
              <w:spacing w:lineRule="auto" w:line="240" w:before="0" w:after="0"/>
              <w:ind w:start="-108" w:end="-108"/>
              <w:jc w:val="center"/>
              <w:rPr>
                <w:rFonts w:ascii="Calibri" w:hAnsi="Calibri"/>
                <w:b/>
                <w:bCs/>
              </w:rPr>
            </w:pPr>
            <w:r>
              <w:rPr>
                <w:rFonts w:eastAsia="Times New Roman" w:cs="Calibri" w:ascii="Calibri" w:hAnsi="Calibri"/>
                <w:b/>
                <w:bCs/>
                <w:kern w:val="0"/>
                <w:sz w:val="22"/>
                <w:szCs w:val="22"/>
                <w:lang w:val="el-GR" w:eastAsia="el-GR" w:bidi="ar-SA"/>
              </w:rPr>
              <w:t>ημέρα Τρίτη</w:t>
            </w:r>
          </w:p>
          <w:p>
            <w:pPr>
              <w:pStyle w:val="Normal"/>
              <w:widowControl/>
              <w:suppressAutoHyphens w:val="true"/>
              <w:spacing w:lineRule="auto" w:line="240" w:before="0" w:after="0"/>
              <w:ind w:start="-108" w:end="-108"/>
              <w:jc w:val="center"/>
              <w:rPr>
                <w:rFonts w:ascii="Calibri" w:hAnsi="Calibri"/>
                <w:b/>
                <w:bCs/>
              </w:rPr>
            </w:pPr>
            <w:r>
              <w:rPr>
                <w:rFonts w:ascii="Calibri" w:hAnsi="Calibri"/>
                <w:b/>
                <w:bCs/>
              </w:rPr>
              <w:t>ώρα 11</w:t>
            </w:r>
            <w:r>
              <w:rPr>
                <w:rFonts w:eastAsia="Aptos" w:cs="" w:ascii="Calibri" w:hAnsi="Calibri"/>
                <w:b/>
                <w:bCs/>
                <w:kern w:val="2"/>
                <w:lang w:eastAsia="en-US"/>
              </w:rPr>
              <w:t>:00 π.μ.</w:t>
            </w:r>
          </w:p>
        </w:tc>
        <w:tc>
          <w:tcPr>
            <w:tcW w:w="2409" w:type="dxa"/>
            <w:tcBorders/>
            <w:shd w:color="auto" w:fill="FFFFFF" w:val="clear"/>
            <w:vAlign w:val="center"/>
          </w:tcPr>
          <w:p>
            <w:pPr>
              <w:pStyle w:val="Normal"/>
              <w:widowControl/>
              <w:suppressAutoHyphens w:val="true"/>
              <w:spacing w:lineRule="auto" w:line="240" w:before="0" w:after="0"/>
              <w:ind w:start="-108" w:end="-108"/>
              <w:jc w:val="center"/>
              <w:rPr>
                <w:rFonts w:ascii="Calibri" w:hAnsi="Calibri"/>
              </w:rPr>
            </w:pPr>
            <w:r>
              <w:rPr>
                <w:rFonts w:eastAsia="Times New Roman" w:cs="Calibri" w:ascii="Calibri" w:hAnsi="Calibri"/>
                <w:kern w:val="0"/>
                <w:sz w:val="22"/>
                <w:szCs w:val="22"/>
                <w:lang w:val="el-GR" w:eastAsia="el-GR" w:bidi="ar-SA"/>
              </w:rPr>
              <w:t>Γραφείο Προμηθειών</w:t>
            </w:r>
          </w:p>
          <w:p>
            <w:pPr>
              <w:pStyle w:val="Normal"/>
              <w:widowControl/>
              <w:suppressAutoHyphens w:val="true"/>
              <w:spacing w:lineRule="auto" w:line="240" w:before="0" w:after="0"/>
              <w:ind w:start="-108" w:end="-108"/>
              <w:jc w:val="center"/>
              <w:rPr>
                <w:rFonts w:ascii="Calibri" w:hAnsi="Calibri"/>
              </w:rPr>
            </w:pPr>
            <w:r>
              <w:rPr>
                <w:rFonts w:eastAsia="Times New Roman" w:cs="Calibri" w:ascii="Calibri" w:hAnsi="Calibri"/>
                <w:kern w:val="0"/>
                <w:sz w:val="22"/>
                <w:szCs w:val="22"/>
                <w:lang w:val="el-GR" w:eastAsia="el-GR" w:bidi="ar-SA"/>
              </w:rPr>
              <w:t>Γ.Ν. Σερρών</w:t>
            </w:r>
          </w:p>
        </w:tc>
      </w:tr>
    </w:tbl>
    <w:p>
      <w:pPr>
        <w:pStyle w:val="Normal"/>
        <w:spacing w:lineRule="auto" w:line="276" w:before="0" w:after="0"/>
        <w:jc w:val="both"/>
        <w:rPr>
          <w:rFonts w:ascii="Calibri" w:hAnsi="Calibri" w:eastAsia="Calibri" w:cs="Calibri"/>
          <w:b/>
          <w:kern w:val="0"/>
          <w:u w:val="single"/>
          <w:lang w:bidi="ar-SA"/>
          <w14:ligatures w14:val="none"/>
        </w:rPr>
      </w:pPr>
      <w:r>
        <w:rPr>
          <w:rFonts w:eastAsia="Calibri" w:cs="Calibri" w:ascii="Calibri" w:hAnsi="Calibri"/>
          <w:b/>
          <w:kern w:val="0"/>
          <w:u w:val="single"/>
          <w:lang w:bidi="ar-SA"/>
          <w14:ligatures w14:val="none"/>
        </w:rPr>
      </w:r>
    </w:p>
    <w:p>
      <w:pPr>
        <w:pStyle w:val="Normal"/>
        <w:spacing w:lineRule="auto" w:line="240" w:before="0" w:after="200"/>
        <w:ind w:end="-108"/>
        <w:jc w:val="both"/>
        <w:rPr/>
      </w:pPr>
      <w:r>
        <w:rPr>
          <w:rFonts w:eastAsia="Calibri" w:cs="Calibri" w:ascii="Calibri" w:hAnsi="Calibri"/>
          <w:color w:val="000000"/>
          <w:kern w:val="0"/>
          <w:lang w:bidi="ar-SA"/>
          <w14:ligatures w14:val="none"/>
        </w:rPr>
        <w:t>Η αποσφράγιση και αξιολόγηση των προσφορών θα πραγματοποιηθεί,</w:t>
      </w:r>
      <w:r>
        <w:rPr>
          <w:rFonts w:eastAsia="Times New Roman" w:cs="Calibri" w:ascii="Calibri" w:hAnsi="Calibri"/>
          <w:kern w:val="0"/>
          <w:lang w:eastAsia="el-GR" w:bidi="ar-SA"/>
          <w14:ligatures w14:val="none"/>
        </w:rPr>
        <w:t xml:space="preserve"> </w:t>
      </w:r>
      <w:r>
        <w:rPr>
          <w:rFonts w:eastAsia="Calibri" w:cs="Calibri" w:ascii="Calibri" w:hAnsi="Calibri"/>
          <w:color w:val="000000"/>
          <w:kern w:val="0"/>
          <w:lang w:bidi="ar-SA"/>
          <w14:ligatures w14:val="none"/>
        </w:rPr>
        <w:t xml:space="preserve">στο </w:t>
      </w:r>
      <w:r>
        <w:rPr>
          <w:rFonts w:eastAsia="Times New Roman" w:cs="Calibri" w:ascii="Calibri" w:hAnsi="Calibri"/>
          <w:kern w:val="0"/>
          <w:lang w:eastAsia="el-GR" w:bidi="ar-SA"/>
          <w14:ligatures w14:val="none"/>
        </w:rPr>
        <w:t>Τμήμα Προμηθειών</w:t>
      </w:r>
      <w:r>
        <w:rPr>
          <w:rFonts w:eastAsia="Calibri" w:cs="Calibri" w:ascii="Calibri" w:hAnsi="Calibri"/>
          <w:color w:val="000000"/>
          <w:kern w:val="0"/>
          <w:lang w:bidi="ar-SA"/>
          <w14:ligatures w14:val="none"/>
        </w:rPr>
        <w:t xml:space="preserve"> του </w:t>
      </w:r>
      <w:r>
        <w:rPr>
          <w:rFonts w:eastAsia="Times New Roman" w:cs="Calibri" w:ascii="Calibri" w:hAnsi="Calibri"/>
          <w:kern w:val="0"/>
          <w:lang w:eastAsia="el-GR" w:bidi="ar-SA"/>
          <w14:ligatures w14:val="none"/>
        </w:rPr>
        <w:t>Γ. Ν. Σερρών στις</w:t>
      </w:r>
      <w:r>
        <w:rPr>
          <w:rFonts w:eastAsia="Times New Roman" w:cs="Calibri" w:ascii="Calibri" w:hAnsi="Calibri"/>
          <w:b/>
          <w:kern w:val="0"/>
          <w:lang w:eastAsia="el-GR" w:bidi="ar-SA"/>
          <w14:ligatures w14:val="none"/>
        </w:rPr>
        <w:t xml:space="preserve"> 1</w:t>
      </w:r>
      <w:r>
        <w:rPr>
          <w:rFonts w:eastAsia="Times New Roman" w:cs="Calibri" w:ascii="Calibri" w:hAnsi="Calibri"/>
          <w:b/>
          <w:kern w:val="0"/>
          <w:lang w:eastAsia="el-GR" w:bidi="ar-SA"/>
          <w14:ligatures w14:val="none"/>
        </w:rPr>
        <w:t>8</w:t>
      </w:r>
      <w:r>
        <w:rPr>
          <w:rFonts w:eastAsia="Times New Roman" w:cs="Calibri" w:ascii="Calibri" w:hAnsi="Calibri"/>
          <w:b/>
          <w:kern w:val="0"/>
          <w:lang w:eastAsia="el-GR" w:bidi="ar-SA"/>
          <w14:ligatures w14:val="none"/>
        </w:rPr>
        <w:t>/08/2026 ημέρα Τρίτη και ώρα 11:00 π.μ.</w:t>
      </w:r>
    </w:p>
    <w:p>
      <w:pPr>
        <w:pStyle w:val="Normal"/>
        <w:tabs>
          <w:tab w:val="clear" w:pos="720"/>
          <w:tab w:val="left" w:pos="1134" w:leader="none"/>
        </w:tabs>
        <w:spacing w:lineRule="auto" w:line="240" w:before="0" w:after="27"/>
        <w:jc w:val="both"/>
        <w:rPr/>
      </w:pPr>
      <w:r>
        <w:rPr>
          <w:rFonts w:eastAsia="Calibri" w:cs="Calibri" w:ascii="Calibri" w:hAnsi="Calibri"/>
          <w:color w:val="000000"/>
          <w:kern w:val="0"/>
          <w:lang w:bidi="ar-SA"/>
          <w14:ligatures w14:val="none"/>
        </w:rPr>
        <w:t xml:space="preserve">Η σύγκριση των προσφορών θα γίνει </w:t>
      </w:r>
      <w:r>
        <w:rPr>
          <w:rFonts w:eastAsia="Calibri" w:cs="Calibri" w:ascii="Calibri" w:hAnsi="Calibri"/>
          <w:bCs/>
          <w:color w:val="000000"/>
          <w:kern w:val="0"/>
          <w:lang w:bidi="ar-SA"/>
          <w14:ligatures w14:val="none"/>
        </w:rPr>
        <w:t xml:space="preserve">βάσει της πλέον συμφέρουσας από οικονομική άποψη προσφοράς, αποκλειστικά βάσει της τιμής, </w:t>
      </w:r>
      <w:r>
        <w:rPr>
          <w:rFonts w:eastAsia="Calibri" w:cs="Calibri" w:ascii="Calibri" w:hAnsi="Calibri"/>
          <w:color w:val="000000"/>
          <w:kern w:val="0"/>
          <w:lang w:bidi="ar-SA"/>
          <w14:ligatures w14:val="none"/>
        </w:rPr>
        <w:t>χωρίς Φ.Π.Α.</w:t>
      </w:r>
    </w:p>
    <w:p>
      <w:pPr>
        <w:pStyle w:val="Normal"/>
        <w:spacing w:lineRule="auto" w:line="240" w:before="0" w:after="0"/>
        <w:jc w:val="both"/>
        <w:rPr/>
      </w:pPr>
      <w:r>
        <w:rPr>
          <w:rFonts w:eastAsia="Times New Roman" w:cs="Calibri" w:ascii="Calibri" w:hAnsi="Calibri"/>
          <w:kern w:val="0"/>
          <w:lang w:eastAsia="el-GR" w:bidi="ar-SA"/>
          <w14:ligatures w14:val="none"/>
        </w:rPr>
        <w:t xml:space="preserve">Προσφορές που υποβάλλονται μετά την </w:t>
      </w:r>
      <w:r>
        <w:rPr>
          <w:rFonts w:eastAsia="Times New Roman" w:cs="Calibri" w:ascii="Calibri" w:hAnsi="Calibri"/>
          <w:color w:val="000000"/>
          <w:kern w:val="0"/>
          <w:lang w:eastAsia="el-GR" w:bidi="ar-SA"/>
          <w14:ligatures w14:val="none"/>
        </w:rPr>
        <w:t>καταληκτική ημερομηνία υποβολής προσφορών</w:t>
      </w:r>
      <w:r>
        <w:rPr>
          <w:rFonts w:eastAsia="Times New Roman" w:cs="Calibri" w:ascii="Calibri" w:hAnsi="Calibri"/>
          <w:kern w:val="0"/>
          <w:lang w:eastAsia="el-GR" w:bidi="ar-SA"/>
          <w14:ligatures w14:val="none"/>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pPr>
        <w:pStyle w:val="Normal"/>
        <w:tabs>
          <w:tab w:val="clear" w:pos="720"/>
          <w:tab w:val="left" w:pos="1134" w:leader="none"/>
        </w:tabs>
        <w:spacing w:lineRule="auto" w:line="240" w:before="0" w:after="27"/>
        <w:jc w:val="both"/>
        <w:rPr>
          <w:rFonts w:ascii="Calibri" w:hAnsi="Calibri" w:eastAsia="Calibri" w:cs="Calibri"/>
          <w:color w:val="000000"/>
          <w:kern w:val="0"/>
          <w:lang w:bidi="ar-SA"/>
          <w14:ligatures w14:val="none"/>
        </w:rPr>
      </w:pPr>
      <w:r>
        <w:rPr>
          <w:rFonts w:eastAsia="Calibri" w:cs="Calibri" w:ascii="Calibri" w:hAnsi="Calibri"/>
          <w:color w:val="000000"/>
          <w:kern w:val="0"/>
          <w:lang w:bidi="ar-SA"/>
          <w14:ligatures w14:val="none"/>
        </w:rPr>
        <w:t>Σε περίπτωση ύπαρξης περισσότερων της μίας αποδεκτών ισότιμων προσφορών, η ανάθεση γίνεται με κλήρωση μεταξύ των υποψήφιων αναδόχων.</w:t>
      </w:r>
    </w:p>
    <w:p>
      <w:pPr>
        <w:pStyle w:val="Normal"/>
        <w:tabs>
          <w:tab w:val="clear" w:pos="720"/>
          <w:tab w:val="left" w:pos="1134" w:leader="none"/>
        </w:tabs>
        <w:spacing w:lineRule="auto" w:line="240" w:before="0" w:after="27"/>
        <w:jc w:val="both"/>
        <w:rPr>
          <w:rFonts w:ascii="Calibri" w:hAnsi="Calibri" w:eastAsia="Calibri" w:cs="Calibri"/>
          <w:color w:val="000000"/>
          <w:kern w:val="0"/>
          <w:lang w:bidi="ar-SA"/>
          <w14:ligatures w14:val="none"/>
        </w:rPr>
      </w:pPr>
      <w:r>
        <w:rPr>
          <w:rFonts w:eastAsia="Calibri" w:cs="Calibri" w:ascii="Calibri" w:hAnsi="Calibri"/>
          <w:color w:val="000000"/>
          <w:kern w:val="0"/>
          <w:lang w:bidi="ar-SA"/>
          <w14:ligatures w14:val="none"/>
        </w:rPr>
      </w:r>
    </w:p>
    <w:p>
      <w:pPr>
        <w:pStyle w:val="Normal"/>
        <w:tabs>
          <w:tab w:val="clear" w:pos="720"/>
          <w:tab w:val="left" w:pos="1134" w:leader="none"/>
        </w:tabs>
        <w:spacing w:lineRule="auto" w:line="240" w:before="240" w:after="0"/>
        <w:jc w:val="both"/>
        <w:rPr/>
      </w:pPr>
      <w:r>
        <w:rPr>
          <w:rFonts w:eastAsia="Times New Roman" w:cs="Calibri" w:ascii="Calibri" w:hAnsi="Calibri"/>
          <w:b/>
          <w:kern w:val="0"/>
          <w:lang w:eastAsia="el-GR" w:bidi="ar-SA"/>
          <w14:ligatures w14:val="none"/>
        </w:rPr>
        <w:t>6. Κατακύρωση - σύναψη σύμβασης</w:t>
      </w:r>
    </w:p>
    <w:p>
      <w:pPr>
        <w:pStyle w:val="Normal"/>
        <w:tabs>
          <w:tab w:val="clear" w:pos="720"/>
          <w:tab w:val="left" w:pos="1134" w:leader="none"/>
        </w:tabs>
        <w:spacing w:lineRule="auto" w:line="240" w:before="0" w:after="27"/>
        <w:jc w:val="both"/>
        <w:rPr/>
      </w:pPr>
      <w:r>
        <w:rPr>
          <w:rFonts w:eastAsia="Calibri" w:cs="Calibri" w:ascii="Calibri" w:hAnsi="Calibri"/>
          <w:color w:val="000000"/>
          <w:kern w:val="0"/>
          <w:lang w:bidi="ar-SA"/>
          <w14:ligatures w14:val="none"/>
        </w:rPr>
        <w:t>Μετά την κοινοποίηση της απόφασης ανάθεσης (</w:t>
      </w:r>
      <w:r>
        <w:rPr>
          <w:rFonts w:eastAsia="Calibri" w:cs="Calibri" w:ascii="Calibri" w:hAnsi="Calibri"/>
          <w:kern w:val="0"/>
          <w:lang w:bidi="ar-SA"/>
          <w14:ligatures w14:val="none"/>
        </w:rPr>
        <w:t>κατακύρωσης)</w:t>
      </w:r>
      <w:r>
        <w:rPr>
          <w:rFonts w:eastAsia="Calibri" w:cs="Calibri" w:ascii="Calibri" w:hAnsi="Calibri"/>
          <w:color w:val="000000"/>
          <w:kern w:val="0"/>
          <w:lang w:bidi="ar-SA"/>
          <w14:ligatures w14:val="none"/>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pPr>
        <w:pStyle w:val="Normal"/>
        <w:tabs>
          <w:tab w:val="clear" w:pos="720"/>
          <w:tab w:val="left" w:pos="1134" w:leader="none"/>
        </w:tabs>
        <w:spacing w:lineRule="auto" w:line="240" w:before="0" w:after="27"/>
        <w:jc w:val="both"/>
        <w:rPr/>
      </w:pPr>
      <w:r>
        <w:rPr>
          <w:rFonts w:eastAsia="Calibri" w:cs="Calibri" w:ascii="Calibri" w:hAnsi="Calibri"/>
          <w:kern w:val="0"/>
          <w:lang w:bidi="ar-SA"/>
          <w14:ligatures w14:val="none"/>
        </w:rPr>
        <w:t xml:space="preserve">Η αναθέτουσα αρχή προσκαλεί τον ανάδοχο να προσέλθει για την υπογραφή του συμφωνητικού </w:t>
      </w:r>
      <w:r>
        <w:rPr>
          <w:rFonts w:eastAsia="Calibri" w:cs="Calibri" w:ascii="Calibri" w:hAnsi="Calibri"/>
          <w:color w:val="000000"/>
          <w:kern w:val="0"/>
          <w:lang w:bidi="ar-SA"/>
          <w14:ligatures w14:val="none"/>
        </w:rPr>
        <w:t>εντός δέκα (10) ημερών</w:t>
      </w:r>
      <w:r>
        <w:rPr>
          <w:rFonts w:eastAsia="Calibri" w:cs="Calibri" w:ascii="Calibri" w:hAnsi="Calibri"/>
          <w:kern w:val="0"/>
          <w:lang w:bidi="ar-SA"/>
          <w14:ligatures w14:val="none"/>
        </w:rPr>
        <w:t xml:space="preserve"> από την κοινοποίηση της σχετικής ειδικής πρόσκλησης. Το συμφωνητικό έχει αποδεικτικό χαρακτήρα. </w:t>
      </w:r>
    </w:p>
    <w:p>
      <w:pPr>
        <w:pStyle w:val="Normal"/>
        <w:spacing w:lineRule="auto" w:line="240" w:before="0" w:after="200"/>
        <w:jc w:val="both"/>
        <w:rPr/>
      </w:pPr>
      <w:r>
        <w:rPr>
          <w:rFonts w:eastAsia="Times New Roman" w:cs="Calibri" w:ascii="Calibri" w:hAnsi="Calibri"/>
          <w:kern w:val="0"/>
          <w:lang w:eastAsia="el-GR" w:bidi="ar-SA"/>
          <w14:ligatures w14:val="none"/>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Pr>
          <w:rFonts w:eastAsia="Calibri" w:cs="Arial" w:ascii="Calibri" w:hAnsi="Calibri"/>
          <w:kern w:val="0"/>
          <w:lang w:bidi="ar-SA"/>
          <w14:ligatures w14:val="none"/>
        </w:rPr>
        <w:t xml:space="preserve">στη σχετική σύμβαση) </w:t>
      </w:r>
      <w:r>
        <w:rPr>
          <w:rFonts w:eastAsia="Times New Roman" w:cs="Calibri" w:ascii="Calibri" w:hAnsi="Calibri"/>
          <w:kern w:val="0"/>
          <w:lang w:eastAsia="el-GR" w:bidi="ar-SA"/>
          <w14:ligatures w14:val="none"/>
        </w:rPr>
        <w:t>και ακολουθείται η ίδια, ως άνω διαδικασία, για τον προσφέροντα που υπέβαλε την αμέσως επόμενη πλέον συμφέρουσα από οικονομική άποψη προσφορά.</w:t>
      </w:r>
    </w:p>
    <w:p>
      <w:pPr>
        <w:pStyle w:val="Normal"/>
        <w:spacing w:lineRule="auto" w:line="240" w:before="0" w:after="0"/>
        <w:jc w:val="both"/>
        <w:rPr/>
      </w:pPr>
      <w:r>
        <w:rPr>
          <w:rFonts w:eastAsia="Times New Roman" w:cs="Calibri" w:ascii="Calibri" w:hAnsi="Calibri"/>
          <w:b/>
          <w:kern w:val="0"/>
          <w:lang w:eastAsia="zh-CN" w:bidi="ar-SA"/>
          <w14:ligatures w14:val="none"/>
        </w:rPr>
        <w:t xml:space="preserve">7. </w:t>
      </w:r>
      <w:r>
        <w:rPr>
          <w:rFonts w:eastAsia="Times New Roman" w:cs="Calibri" w:ascii="Calibri" w:hAnsi="Calibri"/>
          <w:b/>
          <w:kern w:val="0"/>
          <w:u w:val="single"/>
          <w:lang w:eastAsia="zh-CN" w:bidi="ar-SA"/>
          <w14:ligatures w14:val="none"/>
        </w:rPr>
        <w:t>Παρακολούθηση της σύμβασης</w:t>
      </w:r>
    </w:p>
    <w:p>
      <w:pPr>
        <w:pStyle w:val="Normal"/>
        <w:spacing w:lineRule="auto" w:line="240" w:before="0" w:after="0"/>
        <w:jc w:val="both"/>
        <w:rPr/>
      </w:pPr>
      <w:r>
        <w:rPr>
          <w:rFonts w:eastAsia="Times New Roman" w:cs="Calibri" w:ascii="Calibri" w:hAnsi="Calibri"/>
          <w:b/>
          <w:kern w:val="0"/>
          <w:lang w:eastAsia="zh-CN" w:bidi="ar-SA"/>
          <w14:ligatures w14:val="none"/>
        </w:rPr>
        <w:t>7.1</w:t>
      </w:r>
      <w:r>
        <w:rPr>
          <w:rFonts w:eastAsia="Times New Roman" w:cs="Calibri" w:ascii="Calibri" w:hAnsi="Calibri"/>
          <w:kern w:val="0"/>
          <w:lang w:eastAsia="zh-CN" w:bidi="ar-SA"/>
          <w14:ligatures w14:val="none"/>
        </w:rPr>
        <w:t xml:space="preserve"> Η παρακολούθηση της εκτέλεσης της Σύμβασης και η διοίκηση αυτής θα διενεργηθεί από την  </w:t>
      </w:r>
      <w:r>
        <w:rPr>
          <w:rFonts w:eastAsia="SimSun" w:cs="Calibri" w:ascii="Calibri" w:hAnsi="Calibri"/>
          <w:iCs/>
          <w:spacing w:val="5"/>
          <w:kern w:val="0"/>
          <w:lang w:eastAsia="zh-CN" w:bidi="ar-SA"/>
          <w14:ligatures w14:val="none"/>
        </w:rPr>
        <w:t>επιτροπή που συγκροτείται με απόφαση της Α.Α.,</w:t>
      </w:r>
      <w:r>
        <w:rPr>
          <w:rFonts w:eastAsia="SimSun" w:cs="Calibri" w:ascii="Calibri" w:hAnsi="Calibri"/>
          <w:i/>
          <w:iCs/>
          <w:spacing w:val="5"/>
          <w:kern w:val="0"/>
          <w:lang w:eastAsia="zh-CN" w:bidi="ar-SA"/>
          <w14:ligatures w14:val="none"/>
        </w:rPr>
        <w:t xml:space="preserve"> </w:t>
      </w:r>
      <w:r>
        <w:rPr>
          <w:rFonts w:eastAsia="SimSun" w:cs="Calibri" w:ascii="Calibri" w:hAnsi="Calibri"/>
          <w:kern w:val="0"/>
          <w:lang w:eastAsia="zh-CN" w:bidi="ar-SA"/>
          <w14:ligatures w14:val="none"/>
        </w:rPr>
        <w:t xml:space="preserve">η οποία και θα εισηγείται στο αρμόδιο αποφαινόμενο όργανο </w:t>
      </w:r>
      <w:r>
        <w:rPr>
          <w:rFonts w:eastAsia="Times New Roman" w:cs="Calibri" w:ascii="Calibri" w:hAnsi="Calibri"/>
          <w:kern w:val="0"/>
          <w:lang w:eastAsia="zh-CN" w:bidi="ar-SA"/>
          <w14:ligatures w14:val="none"/>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pPr>
        <w:pStyle w:val="Normal"/>
        <w:spacing w:lineRule="auto" w:line="240" w:before="0" w:after="0"/>
        <w:jc w:val="both"/>
        <w:rPr/>
      </w:pPr>
      <w:r>
        <w:rPr>
          <w:rFonts w:eastAsia="Times New Roman" w:cs="Calibri" w:ascii="Calibri" w:hAnsi="Calibri"/>
          <w:b/>
          <w:kern w:val="0"/>
          <w:lang w:eastAsia="zh-CN" w:bidi="ar-SA"/>
          <w14:ligatures w14:val="none"/>
        </w:rPr>
        <w:t>7.2</w:t>
      </w:r>
      <w:r>
        <w:rPr>
          <w:rFonts w:eastAsia="Times New Roman" w:cs="Calibri" w:ascii="Calibri" w:hAnsi="Calibri"/>
          <w:kern w:val="0"/>
          <w:lang w:eastAsia="zh-CN" w:bidi="ar-SA"/>
          <w14:ligatures w14:val="none"/>
        </w:rPr>
        <w:t xml:space="preserve"> Για την προσήκουσα και έγκαιρη παραλαβή του είδους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Pr>
          <w:rFonts w:eastAsia="Times New Roman" w:cs="Calibri" w:ascii="Calibri" w:hAnsi="Calibri"/>
          <w:kern w:val="0"/>
          <w:lang w:eastAsia="el-GR" w:bidi="ar-SA"/>
          <w14:ligatures w14:val="none"/>
        </w:rPr>
        <w:t>υπεύθυνο παρακολούθησης της σύμβασης</w:t>
      </w:r>
      <w:r>
        <w:rPr>
          <w:rFonts w:eastAsia="Times New Roman" w:cs="Calibri" w:ascii="Calibri" w:hAnsi="Calibri"/>
          <w:kern w:val="0"/>
          <w:lang w:eastAsia="zh-CN" w:bidi="ar-SA"/>
          <w14:ligatures w14:val="none"/>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pPr>
        <w:pStyle w:val="Normal"/>
        <w:tabs>
          <w:tab w:val="clear" w:pos="720"/>
          <w:tab w:val="left" w:pos="851" w:leader="none"/>
          <w:tab w:val="left" w:pos="1134" w:leader="none"/>
        </w:tabs>
        <w:spacing w:lineRule="auto" w:line="240" w:before="240" w:after="27"/>
        <w:jc w:val="both"/>
        <w:rPr/>
      </w:pPr>
      <w:r>
        <w:rPr>
          <w:rFonts w:eastAsia="Calibri" w:cs="Calibri" w:ascii="Calibri" w:hAnsi="Calibri"/>
          <w:b/>
          <w:color w:val="000000"/>
          <w:kern w:val="0"/>
          <w:lang w:bidi="ar-SA"/>
          <w14:ligatures w14:val="none"/>
        </w:rPr>
        <w:t xml:space="preserve">8. </w:t>
      </w:r>
      <w:r>
        <w:rPr>
          <w:rFonts w:eastAsia="Calibri" w:cs="Calibri" w:ascii="Calibri" w:hAnsi="Calibri"/>
          <w:b/>
          <w:color w:val="000000"/>
          <w:kern w:val="0"/>
          <w:u w:val="single"/>
          <w:lang w:bidi="ar-SA"/>
          <w14:ligatures w14:val="none"/>
        </w:rPr>
        <w:t>Τροποποίηση σύμβασης κατά τη διάρκειά της</w:t>
      </w:r>
    </w:p>
    <w:p>
      <w:pPr>
        <w:pStyle w:val="Normal"/>
        <w:spacing w:lineRule="auto" w:line="240" w:before="0" w:after="0"/>
        <w:jc w:val="both"/>
        <w:rPr/>
      </w:pPr>
      <w:r>
        <w:rPr>
          <w:rFonts w:eastAsia="Calibri" w:cs="Calibri" w:ascii="Calibri" w:hAnsi="Calibri"/>
          <w:color w:val="000000"/>
          <w:kern w:val="0"/>
          <w:lang w:eastAsia="el-GR" w:bidi="ar-SA"/>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pPr>
        <w:pStyle w:val="Normal"/>
        <w:tabs>
          <w:tab w:val="clear" w:pos="720"/>
          <w:tab w:val="left" w:pos="851" w:leader="none"/>
          <w:tab w:val="left" w:pos="1134" w:leader="none"/>
        </w:tabs>
        <w:spacing w:lineRule="auto" w:line="240" w:before="240" w:after="27"/>
        <w:jc w:val="both"/>
        <w:rPr/>
      </w:pPr>
      <w:r>
        <w:rPr>
          <w:rFonts w:eastAsia="Calibri" w:cs="Calibri" w:ascii="Calibri" w:hAnsi="Calibri"/>
          <w:b/>
          <w:bCs/>
          <w:color w:val="000000"/>
          <w:kern w:val="0"/>
          <w:lang w:bidi="ar-SA"/>
          <w14:ligatures w14:val="none"/>
        </w:rPr>
        <w:t xml:space="preserve">9. </w:t>
      </w:r>
      <w:r>
        <w:rPr>
          <w:rFonts w:eastAsia="Calibri" w:cs="Calibri" w:ascii="Calibri" w:hAnsi="Calibri"/>
          <w:b/>
          <w:bCs/>
          <w:color w:val="000000"/>
          <w:kern w:val="0"/>
          <w:u w:val="single"/>
          <w:lang w:bidi="ar-SA"/>
          <w14:ligatures w14:val="none"/>
        </w:rPr>
        <w:t>Πληρωμή αναδόχου</w:t>
      </w:r>
    </w:p>
    <w:p>
      <w:pPr>
        <w:pStyle w:val="Normal"/>
        <w:spacing w:lineRule="auto" w:line="240" w:before="0" w:after="0"/>
        <w:jc w:val="both"/>
        <w:rPr>
          <w:rFonts w:ascii="Calibri" w:hAnsi="Calibri" w:eastAsia="Calibri" w:cs="Calibri"/>
          <w:kern w:val="0"/>
          <w:lang w:eastAsia="el-GR" w:bidi="ar-SA"/>
          <w14:ligatures w14:val="none"/>
        </w:rPr>
      </w:pPr>
      <w:r>
        <w:rPr>
          <w:rFonts w:eastAsia="Calibri" w:cs="Calibri" w:ascii="Calibri" w:hAnsi="Calibri"/>
          <w:kern w:val="0"/>
          <w:lang w:bidi="ar-SA"/>
          <w14:ligatures w14:val="none"/>
        </w:rPr>
        <w:t xml:space="preserve">Η πληρωμή του συμβατικού τιμήματος </w:t>
      </w:r>
      <w:r>
        <w:rPr>
          <w:rFonts w:eastAsia="Calibri" w:cs="Calibri" w:ascii="Calibri" w:hAnsi="Calibri"/>
          <w:kern w:val="0"/>
          <w:lang w:eastAsia="el-GR" w:bidi="ar-SA"/>
          <w14:ligatures w14:val="none"/>
        </w:rPr>
        <w:t xml:space="preserve">θα πραγματοποιείται τμηματικά </w:t>
      </w:r>
      <w:r>
        <w:rPr>
          <w:rFonts w:eastAsia="Calibri" w:cs="Calibri" w:ascii="Calibri" w:hAnsi="Calibri"/>
          <w:kern w:val="0"/>
          <w:lang w:bidi="ar-SA"/>
          <w14:ligatures w14:val="none"/>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Pr>
          <w:rFonts w:eastAsia="Calibri" w:cs="Calibri" w:ascii="Calibri" w:hAnsi="Calibri"/>
          <w:kern w:val="0"/>
          <w:lang w:eastAsia="el-GR" w:bidi="ar-SA"/>
          <w14:ligatures w14:val="none"/>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pPr>
        <w:pStyle w:val="Normal"/>
        <w:suppressAutoHyphens w:val="false"/>
        <w:spacing w:lineRule="auto" w:line="276" w:beforeAutospacing="1" w:after="160"/>
        <w:jc w:val="both"/>
        <w:rPr>
          <w:rFonts w:ascii="Calibri" w:hAnsi="Calibri" w:eastAsia="Times New Roman" w:cs="Calibri"/>
          <w:i/>
          <w:iCs/>
          <w:kern w:val="0"/>
          <w:lang w:eastAsia="el-GR"/>
          <w14:ligatures w14:val="none"/>
        </w:rPr>
      </w:pPr>
      <w:r>
        <w:rPr>
          <w:rFonts w:eastAsia="Times New Roman" w:cs="Calibri" w:ascii="Calibri" w:hAnsi="Calibri"/>
          <w:b/>
          <w:bCs/>
          <w:i/>
          <w:iCs/>
          <w:kern w:val="0"/>
          <w:lang w:eastAsia="el-GR"/>
          <w14:ligatures w14:val="none"/>
        </w:rPr>
        <w:t>Επισημαίνεται ότι η πληρωμή θα γίνεται αποκλειστικά μόνο μέσω ηλεκτρονικής τιμολόγησης</w:t>
      </w:r>
      <w:r>
        <w:rPr>
          <w:rFonts w:eastAsia="Times New Roman" w:cs="Calibri" w:ascii="Calibri" w:hAnsi="Calibri"/>
          <w:i/>
          <w:iCs/>
          <w:kern w:val="0"/>
          <w:lang w:eastAsia="el-GR"/>
          <w14:ligatures w14:val="none"/>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pPr>
        <w:pStyle w:val="Normal"/>
        <w:spacing w:lineRule="auto" w:line="240" w:before="0" w:after="0"/>
        <w:jc w:val="both"/>
        <w:rPr/>
      </w:pPr>
      <w:r>
        <w:rPr>
          <w:rFonts w:eastAsia="Calibri" w:cs="Times New Roman" w:ascii="Calibri" w:hAnsi="Calibri"/>
          <w:kern w:val="0"/>
          <w:lang w:bidi="ar-SA"/>
          <w14:ligatures w14:val="none"/>
        </w:rPr>
        <w:t xml:space="preserve">Toν Ανάδοχο βαρύνουν </w:t>
      </w:r>
      <w:r>
        <w:rPr>
          <w:rFonts w:eastAsia="Calibri" w:cs="Times New Roman" w:ascii="Calibri" w:hAnsi="Calibri"/>
          <w:kern w:val="0"/>
          <w:lang w:eastAsia="el-GR" w:bidi="ar-SA"/>
          <w14:ligatures w14:val="none"/>
        </w:rPr>
        <w:t xml:space="preserve">οι υπέρ τρίτων κρατήσεις, ως και κάθε άλλη επιβάρυνση, σύμφωνα με την κείμενη νομοθεσία, μη συμπεριλαμβανομένου Φ.Π.Α. </w:t>
      </w:r>
    </w:p>
    <w:p>
      <w:pPr>
        <w:pStyle w:val="Normal"/>
        <w:spacing w:lineRule="auto" w:line="240" w:before="0" w:after="0"/>
        <w:jc w:val="both"/>
        <w:rPr/>
      </w:pPr>
      <w:r>
        <w:rPr>
          <w:rFonts w:eastAsia="Calibri" w:cs="Times New Roman" w:ascii="Calibri" w:hAnsi="Calibri"/>
          <w:kern w:val="0"/>
          <w:lang w:bidi="ar-SA"/>
          <w14:ligatures w14:val="none"/>
        </w:rPr>
        <w:t>Οι υπέρ τρίτων κρατήσεις υπόκεινται στο εκάστοτε ισχύον αναλογικό τέλος χαρτοσήμου και στην επ’ αυτού εισφορά υπέρ ΟΓΑ .</w:t>
      </w:r>
    </w:p>
    <w:p>
      <w:pPr>
        <w:pStyle w:val="Normal"/>
        <w:spacing w:lineRule="auto" w:line="240" w:before="0" w:after="200"/>
        <w:jc w:val="both"/>
        <w:rPr/>
      </w:pPr>
      <w:r>
        <w:rPr>
          <w:rFonts w:eastAsia="Calibri" w:cs="Times New Roman" w:ascii="Calibri" w:hAnsi="Calibri"/>
          <w:kern w:val="0"/>
          <w:lang w:bidi="ar-SA"/>
          <w14:ligatures w14:val="none"/>
        </w:rPr>
        <w:t>Με κάθε πληρωμή θα γίνεται η προβλεπόμενη από την κείμενη νομοθεσία παρακράτηση φόρου εισοδήματος.</w:t>
      </w:r>
    </w:p>
    <w:p>
      <w:pPr>
        <w:pStyle w:val="Normal"/>
        <w:spacing w:lineRule="auto" w:line="240" w:before="0" w:after="0"/>
        <w:ind w:end="-108"/>
        <w:rPr/>
      </w:pPr>
      <w:r>
        <w:rPr>
          <w:rFonts w:eastAsia="Calibri" w:cs="Calibri" w:ascii="Calibri" w:hAnsi="Calibri"/>
          <w:b/>
          <w:bCs/>
          <w:color w:val="000000"/>
          <w:kern w:val="0"/>
          <w:lang w:bidi="ar-SA"/>
          <w14:ligatures w14:val="none"/>
        </w:rPr>
        <w:t xml:space="preserve">10. </w:t>
      </w:r>
      <w:r>
        <w:rPr>
          <w:rFonts w:eastAsia="Calibri" w:cs="Calibri" w:ascii="Calibri" w:hAnsi="Calibri"/>
          <w:b/>
          <w:bCs/>
          <w:color w:val="000000"/>
          <w:kern w:val="0"/>
          <w:u w:val="single"/>
          <w:lang w:bidi="ar-SA"/>
          <w14:ligatures w14:val="none"/>
        </w:rPr>
        <w:t>Κανόνες δημοσιότητας</w:t>
      </w:r>
    </w:p>
    <w:p>
      <w:pPr>
        <w:pStyle w:val="Normal"/>
        <w:spacing w:lineRule="auto" w:line="240" w:before="0" w:after="0"/>
        <w:ind w:start="-108" w:end="-108"/>
        <w:rPr/>
      </w:pPr>
      <w:r>
        <w:rPr>
          <w:rFonts w:eastAsia="Calibri" w:cs="Calibri" w:ascii="Calibri" w:hAnsi="Calibri"/>
          <w:iCs/>
          <w:kern w:val="0"/>
          <w:lang w:bidi="ar-SA"/>
          <w14:ligatures w14:val="none"/>
        </w:rPr>
        <w:t xml:space="preserve">   </w:t>
      </w:r>
      <w:r>
        <w:rPr>
          <w:rFonts w:eastAsia="Calibri" w:cs="Calibri" w:ascii="Calibri" w:hAnsi="Calibri"/>
          <w:iCs/>
          <w:kern w:val="0"/>
          <w:lang w:bidi="ar-SA"/>
          <w14:ligatures w14:val="none"/>
        </w:rPr>
        <w:t>Η παρούσα</w:t>
      </w:r>
      <w:r>
        <w:rPr>
          <w:rFonts w:eastAsia="Calibri" w:cs="Calibri" w:ascii="Calibri" w:hAnsi="Calibri"/>
          <w:color w:val="000000"/>
          <w:kern w:val="0"/>
          <w:lang w:bidi="ar-SA"/>
          <w14:ligatures w14:val="none"/>
        </w:rPr>
        <w:t xml:space="preserve"> πρόσκληση </w:t>
      </w:r>
      <w:r>
        <w:rPr>
          <w:rFonts w:eastAsia="Calibri" w:cs="Calibri" w:ascii="Calibri" w:hAnsi="Calibri"/>
          <w:iCs/>
          <w:kern w:val="0"/>
          <w:lang w:bidi="ar-SA"/>
          <w14:ligatures w14:val="none"/>
        </w:rPr>
        <w:t>αναρτάται:</w:t>
      </w:r>
    </w:p>
    <w:p>
      <w:pPr>
        <w:pStyle w:val="Normal"/>
        <w:numPr>
          <w:ilvl w:val="0"/>
          <w:numId w:val="3"/>
        </w:numPr>
        <w:spacing w:lineRule="auto" w:line="240" w:before="0" w:after="0"/>
        <w:ind w:hanging="284" w:start="284"/>
        <w:contextualSpacing/>
        <w:jc w:val="both"/>
        <w:rPr/>
      </w:pPr>
      <w:r>
        <w:rPr>
          <w:rFonts w:eastAsia="Calibri" w:cs="Calibri" w:ascii="Calibri" w:hAnsi="Calibri"/>
          <w:iCs/>
          <w:kern w:val="0"/>
          <w:lang w:eastAsia="el-GR" w:bidi="ar-SA"/>
          <w14:ligatures w14:val="none"/>
        </w:rPr>
        <w:t>στο Κεντρικό Ηλεκτρονικό Μητρώο Δημοσίων Συμβάσεων της Γενικής Γραμματείας Εμπορίου (Κ.Η.Μ.ΔΗ.Σ.)</w:t>
      </w:r>
    </w:p>
    <w:p>
      <w:pPr>
        <w:pStyle w:val="Normal"/>
        <w:numPr>
          <w:ilvl w:val="0"/>
          <w:numId w:val="3"/>
        </w:numPr>
        <w:spacing w:lineRule="auto" w:line="240" w:before="0" w:after="0"/>
        <w:ind w:hanging="284" w:start="284"/>
        <w:contextualSpacing/>
        <w:jc w:val="both"/>
        <w:rPr/>
      </w:pPr>
      <w:r>
        <w:rPr>
          <w:rFonts w:eastAsia="Calibri" w:cs="Calibri" w:ascii="Calibri" w:hAnsi="Calibri"/>
          <w:kern w:val="0"/>
          <w:lang w:eastAsia="el-GR" w:bidi="ar-SA"/>
          <w14:ligatures w14:val="none"/>
        </w:rPr>
        <w:t xml:space="preserve">στη Διαδικτυακή Διεύθυνση </w:t>
      </w:r>
      <w:r>
        <w:rPr>
          <w:rFonts w:eastAsia="Calibri" w:cs="Calibri" w:ascii="Calibri" w:hAnsi="Calibri"/>
          <w:iCs/>
          <w:kern w:val="0"/>
          <w:lang w:eastAsia="el-GR" w:bidi="ar-SA"/>
          <w14:ligatures w14:val="none"/>
        </w:rPr>
        <w:t xml:space="preserve">του Γ.Ν. Σερρών: </w:t>
      </w:r>
      <w:hyperlink r:id="rId5">
        <w:r>
          <w:rPr>
            <w:rStyle w:val="Style"/>
            <w:rFonts w:eastAsia="Calibri" w:cs="Calibri" w:ascii="Calibri" w:hAnsi="Calibri"/>
            <w:iCs/>
            <w:kern w:val="0"/>
            <w:u w:val="single"/>
            <w:lang w:eastAsia="el-GR" w:bidi="ar-SA"/>
            <w14:ligatures w14:val="none"/>
          </w:rPr>
          <w:t>www.</w:t>
        </w:r>
        <w:r>
          <w:rPr>
            <w:rStyle w:val="Style"/>
            <w:rFonts w:eastAsia="Calibri" w:cs="Calibri" w:ascii="Calibri" w:hAnsi="Calibri"/>
            <w:iCs/>
            <w:kern w:val="0"/>
            <w:u w:val="single"/>
            <w:lang w:val="en-US" w:eastAsia="el-GR" w:bidi="ar-SA"/>
            <w14:ligatures w14:val="none"/>
          </w:rPr>
          <w:t>hospser</w:t>
        </w:r>
        <w:r>
          <w:rPr>
            <w:rStyle w:val="Style"/>
            <w:rFonts w:eastAsia="Calibri" w:cs="Calibri" w:ascii="Calibri" w:hAnsi="Calibri"/>
            <w:iCs/>
            <w:kern w:val="0"/>
            <w:u w:val="single"/>
            <w:lang w:eastAsia="el-GR" w:bidi="ar-SA"/>
            <w14:ligatures w14:val="none"/>
          </w:rPr>
          <w:t>.gr</w:t>
        </w:r>
      </w:hyperlink>
    </w:p>
    <w:p>
      <w:pPr>
        <w:pStyle w:val="Normal"/>
        <w:tabs>
          <w:tab w:val="clear" w:pos="720"/>
          <w:tab w:val="left" w:pos="851" w:leader="none"/>
          <w:tab w:val="left" w:pos="1134" w:leader="none"/>
        </w:tabs>
        <w:spacing w:lineRule="auto" w:line="240" w:before="0" w:after="27"/>
        <w:ind w:start="284"/>
        <w:jc w:val="both"/>
        <w:rPr>
          <w:rFonts w:ascii="Calibri" w:hAnsi="Calibri" w:eastAsia="Calibri" w:cs="Calibri"/>
          <w:color w:val="000000"/>
          <w:kern w:val="0"/>
          <w:lang w:bidi="ar-SA"/>
          <w14:ligatures w14:val="none"/>
        </w:rPr>
      </w:pPr>
      <w:r>
        <w:rPr>
          <w:rFonts w:eastAsia="Calibri" w:cs="Calibri" w:ascii="Calibri" w:hAnsi="Calibri"/>
          <w:color w:val="000000"/>
          <w:kern w:val="0"/>
          <w:lang w:bidi="ar-SA"/>
          <w14:ligatures w14:val="none"/>
        </w:rPr>
      </w:r>
    </w:p>
    <w:p>
      <w:pPr>
        <w:pStyle w:val="Normal"/>
        <w:spacing w:lineRule="auto" w:line="240" w:before="0" w:after="0"/>
        <w:jc w:val="both"/>
        <w:rPr/>
      </w:pPr>
      <w:r>
        <w:rPr>
          <w:rFonts w:eastAsia="Calibri" w:cs="Calibri" w:ascii="Calibri" w:hAnsi="Calibri"/>
          <w:b/>
          <w:bCs/>
          <w:color w:val="000000"/>
          <w:kern w:val="0"/>
          <w:u w:val="single"/>
          <w:lang w:bidi="ar-SA"/>
          <w14:ligatures w14:val="none"/>
        </w:rPr>
        <w:t>Παροχή πληροφοριών</w:t>
      </w:r>
    </w:p>
    <w:p>
      <w:pPr>
        <w:pStyle w:val="Normal"/>
        <w:spacing w:lineRule="auto" w:line="240" w:before="0" w:after="0"/>
        <w:jc w:val="both"/>
        <w:rPr/>
      </w:pPr>
      <w:r>
        <w:rPr>
          <w:rFonts w:eastAsia="Times New Roman" w:cs="Calibri" w:ascii="Calibri" w:hAnsi="Calibri"/>
          <w:kern w:val="0"/>
          <w:lang w:eastAsia="ar-SA" w:bidi="ar-SA"/>
          <w14:ligatures w14:val="none"/>
        </w:rPr>
        <w:t>Περαιτέρω πληροφορίες είναι διαθέσιμες από</w:t>
      </w:r>
      <w:r>
        <w:rPr>
          <w:rFonts w:eastAsia="Times New Roman" w:cs="Calibri" w:ascii="Calibri" w:hAnsi="Calibri"/>
          <w:lang w:eastAsia="ar-SA" w:bidi="ar-SA"/>
          <w14:ligatures w14:val="none"/>
        </w:rPr>
        <w:t xml:space="preserve"> </w:t>
      </w:r>
      <w:r>
        <w:rPr>
          <w:rFonts w:eastAsia="Times New Roman" w:cs="Calibri" w:ascii="Calibri" w:hAnsi="Calibri"/>
          <w:bCs/>
          <w:kern w:val="0"/>
          <w:lang w:eastAsia="zh-CN" w:bidi="ar-SA"/>
          <w14:ligatures w14:val="none"/>
        </w:rPr>
        <w:t>το Γενικό Νοσοκομείο Σερρών</w:t>
      </w:r>
      <w:r>
        <w:rPr>
          <w:rFonts w:eastAsia="Times New Roman" w:cs="Calibri" w:ascii="Calibri" w:hAnsi="Calibri"/>
          <w:lang w:eastAsia="ar-SA" w:bidi="ar-SA"/>
          <w14:ligatures w14:val="none"/>
        </w:rPr>
        <w:t xml:space="preserve"> στην Διεύθυνση του διαδικτύου (URL): </w:t>
      </w:r>
      <w:r>
        <w:rPr>
          <w:rFonts w:eastAsia="Times New Roman" w:cs="Calibri" w:ascii="Calibri" w:hAnsi="Calibri"/>
          <w:color w:val="000000"/>
          <w:kern w:val="0"/>
          <w:lang w:val="en-GB" w:eastAsia="zh-CN" w:bidi="ar-SA"/>
          <w14:ligatures w14:val="none"/>
        </w:rPr>
        <w:t>http</w:t>
      </w:r>
      <w:r>
        <w:rPr>
          <w:rFonts w:eastAsia="Times New Roman" w:cs="Calibri" w:ascii="Calibri" w:hAnsi="Calibri"/>
          <w:color w:val="000000"/>
          <w:kern w:val="0"/>
          <w:lang w:eastAsia="zh-CN" w:bidi="ar-SA"/>
          <w14:ligatures w14:val="none"/>
        </w:rPr>
        <w:t>://</w:t>
      </w:r>
      <w:hyperlink r:id="rId6">
        <w:r>
          <w:rPr>
            <w:rStyle w:val="Style"/>
            <w:rFonts w:eastAsia="Times New Roman" w:cs="Calibri" w:ascii="Calibri" w:hAnsi="Calibri"/>
            <w:color w:val="000000"/>
            <w:kern w:val="0"/>
            <w:lang w:val="en-GB" w:eastAsia="zh-CN" w:bidi="ar-SA"/>
            <w14:ligatures w14:val="none"/>
          </w:rPr>
          <w:t>www</w:t>
        </w:r>
        <w:r>
          <w:rPr>
            <w:rStyle w:val="Style"/>
            <w:rFonts w:eastAsia="Times New Roman" w:cs="Calibri" w:ascii="Calibri" w:hAnsi="Calibri"/>
            <w:color w:val="000000"/>
            <w:kern w:val="0"/>
            <w:lang w:eastAsia="zh-CN" w:bidi="ar-SA"/>
            <w14:ligatures w14:val="none"/>
          </w:rPr>
          <w:t>.</w:t>
        </w:r>
      </w:hyperlink>
      <w:r>
        <w:rPr>
          <w:rFonts w:eastAsia="Times New Roman" w:cs="Calibri" w:ascii="Calibri" w:hAnsi="Calibri"/>
          <w:color w:val="000000"/>
          <w:kern w:val="0"/>
          <w:lang w:val="en-GB" w:eastAsia="zh-CN" w:bidi="ar-SA"/>
          <w14:ligatures w14:val="none"/>
        </w:rPr>
        <w:t>hospser</w:t>
      </w:r>
      <w:r>
        <w:rPr>
          <w:rFonts w:eastAsia="Times New Roman" w:cs="Calibri" w:ascii="Calibri" w:hAnsi="Calibri"/>
          <w:color w:val="000000"/>
          <w:kern w:val="0"/>
          <w:lang w:eastAsia="zh-CN" w:bidi="ar-SA"/>
          <w14:ligatures w14:val="none"/>
        </w:rPr>
        <w:t>.</w:t>
      </w:r>
      <w:r>
        <w:rPr>
          <w:rFonts w:eastAsia="Times New Roman" w:cs="Calibri" w:ascii="Calibri" w:hAnsi="Calibri"/>
          <w:color w:val="000000"/>
          <w:kern w:val="0"/>
          <w:lang w:val="en-GB" w:eastAsia="zh-CN" w:bidi="ar-SA"/>
          <w14:ligatures w14:val="none"/>
        </w:rPr>
        <w:t>gr</w:t>
      </w:r>
      <w:r>
        <w:rPr>
          <w:rFonts w:eastAsia="Times New Roman" w:cs="Calibri" w:ascii="Calibri" w:hAnsi="Calibri"/>
          <w:color w:val="000000"/>
          <w:kern w:val="0"/>
          <w:lang w:eastAsia="zh-CN" w:bidi="ar-SA"/>
          <w14:ligatures w14:val="none"/>
        </w:rPr>
        <w:t xml:space="preserve"> στην ενότητα Προμήθειες/Διαγωνισμοί καθώς και από τον </w:t>
      </w:r>
      <w:r>
        <w:rPr>
          <w:rFonts w:eastAsia="Times New Roman" w:cs="Times New Roman" w:ascii="Calibri" w:hAnsi="Calibri"/>
          <w:kern w:val="0"/>
          <w:lang w:eastAsia="ar-SA" w:bidi="ar-SA"/>
          <w14:ligatures w14:val="none"/>
        </w:rPr>
        <w:t>αρμόδιο υπάλληλο του Τμήματος Προμηθειών (Παπαστεφάνου Σωτηρία</w:t>
      </w:r>
      <w:r>
        <w:rPr>
          <w:rFonts w:eastAsia="Times New Roman" w:cs="Calibri" w:ascii="Calibri" w:hAnsi="Calibri"/>
          <w:kern w:val="0"/>
          <w:lang w:eastAsia="el-GR" w:bidi="ar-SA"/>
          <w14:ligatures w14:val="none"/>
        </w:rPr>
        <w:t xml:space="preserve">, τηλ. 23210-94797, </w:t>
      </w:r>
      <w:r>
        <w:rPr>
          <w:rFonts w:eastAsia="Times New Roman" w:cs="Calibri" w:ascii="Calibri" w:hAnsi="Calibri"/>
          <w:kern w:val="0"/>
          <w:lang w:eastAsia="zh-CN" w:bidi="ar-SA"/>
          <w14:ligatures w14:val="none"/>
        </w:rPr>
        <w:t xml:space="preserve">ηλεκτρονικό ταχυδρομείο: </w:t>
      </w:r>
      <w:r>
        <w:rPr>
          <w:rStyle w:val="Hyperlink"/>
          <w:rFonts w:eastAsia="Times New Roman" w:cs="Calibri" w:ascii="Calibri" w:hAnsi="Calibri"/>
          <w:kern w:val="0"/>
          <w:lang w:val="en-US" w:eastAsia="el-GR" w:bidi="ar-SA"/>
          <w14:ligatures w14:val="none"/>
        </w:rPr>
        <w:t>papastefanou</w:t>
      </w:r>
      <w:hyperlink r:id="rId7">
        <w:r>
          <w:rPr>
            <w:rStyle w:val="Hyperlink"/>
            <w:rFonts w:eastAsia="Times New Roman" w:cs="Calibri" w:ascii="Calibri" w:hAnsi="Calibri"/>
            <w:kern w:val="0"/>
            <w:lang w:val="de-DE" w:eastAsia="el-GR" w:bidi="ar-SA"/>
            <w14:ligatures w14:val="none"/>
          </w:rPr>
          <w:t>@hospser.gr</w:t>
        </w:r>
      </w:hyperlink>
      <w:r>
        <w:rPr>
          <w:rFonts w:eastAsia="Times New Roman" w:cs="Calibri" w:ascii="Calibri" w:hAnsi="Calibri"/>
          <w:kern w:val="0"/>
          <w:lang w:eastAsia="el-GR" w:bidi="ar-SA"/>
          <w14:ligatures w14:val="none"/>
        </w:rPr>
        <w:t>).</w:t>
      </w:r>
    </w:p>
    <w:p>
      <w:pPr>
        <w:pStyle w:val="Normal"/>
        <w:tabs>
          <w:tab w:val="clear" w:pos="720"/>
          <w:tab w:val="left" w:pos="851" w:leader="none"/>
          <w:tab w:val="left" w:pos="1134" w:leader="none"/>
        </w:tabs>
        <w:spacing w:lineRule="auto" w:line="240" w:before="240" w:after="27"/>
        <w:jc w:val="both"/>
        <w:rPr/>
      </w:pPr>
      <w:r>
        <w:rPr>
          <w:rFonts w:eastAsia="Calibri" w:cs="Calibri" w:ascii="Calibri" w:hAnsi="Calibri"/>
          <w:color w:val="000000"/>
          <w:kern w:val="0"/>
          <w:lang w:bidi="ar-SA"/>
          <w14:ligatures w14:val="none"/>
        </w:rPr>
        <w:t>Παραμένουμε στη διάθεσή σας για οποιαδήποτε περαιτέρω διευκρίνιση.</w:t>
      </w:r>
    </w:p>
    <w:p>
      <w:pPr>
        <w:pStyle w:val="Normal"/>
        <w:spacing w:lineRule="auto" w:line="276" w:before="0" w:after="200"/>
        <w:jc w:val="both"/>
        <w:rPr>
          <w:rFonts w:ascii="Calibri" w:hAnsi="Calibri" w:eastAsia="Calibri" w:cs="Calibri"/>
          <w:color w:val="FF0000"/>
          <w:kern w:val="0"/>
          <w:lang w:bidi="ar-SA"/>
          <w14:ligatures w14:val="none"/>
        </w:rPr>
      </w:pPr>
      <w:r>
        <w:rPr>
          <w:rFonts w:eastAsia="Calibri" w:cs="Calibri" w:ascii="Calibri" w:hAnsi="Calibri"/>
          <w:color w:val="FF0000"/>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Calibri" w:ascii="Calibri" w:hAnsi="Calibri"/>
          <w:color w:val="000000"/>
          <w:kern w:val="0"/>
          <w:lang w:bidi="ar-SA"/>
          <w14:ligatures w14:val="none"/>
        </w:rPr>
        <w:tab/>
        <w:t xml:space="preserve">           </w:t>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Calibri" w:ascii="Calibri" w:hAnsi="Calibri"/>
          <w:color w:val="000000"/>
          <w:kern w:val="0"/>
          <w:lang w:bidi="ar-SA"/>
          <w14:ligatures w14:val="none"/>
        </w:rPr>
        <w:t xml:space="preserve">                                                                                                                                                    </w:t>
      </w:r>
      <w:r>
        <w:rPr>
          <w:rFonts w:eastAsia="Calibri" w:cs="Arial" w:ascii="Calibri" w:hAnsi="Calibri"/>
          <w:b/>
          <w:kern w:val="0"/>
          <w:lang w:bidi="ar-SA"/>
          <w14:ligatures w14:val="none"/>
        </w:rPr>
        <w:t xml:space="preserve">Ο ΑΝΑΠΛΗΡΩΤΗΣ ΔΙΟΙΚΗΤΗΣ </w:t>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tab/>
        <w:t xml:space="preserve">                      ΤΟΥ Γ.Ν. ΣΕΡΡΩΝ</w:t>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t xml:space="preserve">                                                                                                                                                          </w:t>
      </w:r>
      <w:r>
        <w:rPr>
          <w:rFonts w:eastAsia="Calibri" w:cs="Arial" w:ascii="Calibri" w:hAnsi="Calibri"/>
          <w:b/>
          <w:kern w:val="0"/>
          <w:lang w:bidi="ar-SA"/>
          <w14:ligatures w14:val="none"/>
        </w:rPr>
        <w:t>ΜΠΑΛΑΞΗΣ ΔΗΜΗΤΡΙΟΣ</w:t>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tabs>
          <w:tab w:val="clear" w:pos="720"/>
          <w:tab w:val="left" w:pos="6790" w:leader="none"/>
        </w:tabs>
        <w:spacing w:lineRule="auto" w:line="240" w:before="0" w:after="27"/>
        <w:jc w:val="both"/>
        <w:rPr>
          <w:rFonts w:ascii="Calibri" w:hAnsi="Calibri" w:eastAsia="Calibri" w:cs="Arial"/>
          <w:b/>
          <w:kern w:val="0"/>
          <w:lang w:bidi="ar-SA"/>
          <w14:ligatures w14:val="none"/>
        </w:rPr>
      </w:pPr>
      <w:r>
        <w:rPr>
          <w:rFonts w:eastAsia="Calibri" w:cs="Arial" w:ascii="Calibri" w:hAnsi="Calibri"/>
          <w:b/>
          <w:kern w:val="0"/>
          <w:lang w:bidi="ar-SA"/>
          <w14:ligatures w14:val="none"/>
        </w:rPr>
      </w:r>
    </w:p>
    <w:p>
      <w:pPr>
        <w:pStyle w:val="Normal"/>
        <w:spacing w:lineRule="auto" w:line="276" w:before="0" w:after="200"/>
        <w:jc w:val="center"/>
        <w:rPr>
          <w:color w:val="000000"/>
        </w:rPr>
      </w:pPr>
      <w:r>
        <w:rPr>
          <w:rFonts w:eastAsia="Calibri" w:cs="Calibri" w:ascii="Calibri" w:hAnsi="Calibri"/>
          <w:b/>
          <w:color w:val="000000"/>
          <w:kern w:val="0"/>
          <w:u w:val="single"/>
          <w:lang w:bidi="ar-SA"/>
          <w14:ligatures w14:val="none"/>
        </w:rPr>
        <w:t>ΠΑΡΑΡΤΗΜΑ 1</w:t>
      </w:r>
    </w:p>
    <w:p>
      <w:pPr>
        <w:pStyle w:val="Normal"/>
        <w:spacing w:before="0" w:after="0"/>
        <w:jc w:val="center"/>
        <w:rPr>
          <w:rFonts w:ascii="Calibri" w:hAnsi="Calibri"/>
          <w:b/>
          <w:bCs/>
        </w:rPr>
      </w:pPr>
      <w:r>
        <w:rPr>
          <w:rFonts w:ascii="Calibri" w:hAnsi="Calibri"/>
          <w:b/>
          <w:bCs/>
        </w:rPr>
        <w:t>Απαιτήσεις-Τεχνικές Προδιαγραφές</w:t>
      </w:r>
    </w:p>
    <w:p>
      <w:pPr>
        <w:pStyle w:val="Normal"/>
        <w:widowControl/>
        <w:tabs>
          <w:tab w:val="left" w:pos="720" w:leader="none"/>
        </w:tabs>
        <w:suppressAutoHyphens w:val="true"/>
        <w:spacing w:lineRule="auto" w:line="276" w:before="0" w:after="0"/>
        <w:jc w:val="center"/>
        <w:rPr>
          <w:rFonts w:ascii="Aptos" w:hAnsi="Aptos" w:eastAsia="Aptos" w:cs=""/>
          <w:kern w:val="2"/>
          <w:sz w:val="22"/>
          <w:szCs w:val="22"/>
          <w:lang w:val="el-GR" w:eastAsia="en-US" w:bidi="ar-SA"/>
        </w:rPr>
      </w:pPr>
      <w:r>
        <w:rPr>
          <w:rFonts w:eastAsia="Calibri" w:cs="Calibri" w:ascii="Calibri" w:hAnsi="Calibri"/>
          <w:b/>
          <w:kern w:val="0"/>
          <w:sz w:val="22"/>
          <w:szCs w:val="22"/>
          <w:lang w:val="el-GR" w:eastAsia="en-US" w:bidi="ar-SA"/>
        </w:rPr>
        <w:t>για την υπ’αρ.</w:t>
      </w:r>
      <w:r>
        <w:rPr>
          <w:rFonts w:eastAsia="Aptos" w:cs="Arial"/>
          <w:kern w:val="0"/>
          <w:sz w:val="22"/>
          <w:szCs w:val="22"/>
          <w:lang w:val="el-GR" w:eastAsia="en-US" w:bidi="ar-SA"/>
        </w:rPr>
        <w:t xml:space="preserve"> </w:t>
      </w:r>
      <w:r>
        <w:rPr>
          <w:rFonts w:eastAsia="Times New Roman" w:cs="Arial" w:ascii="Calibri" w:hAnsi="Calibri"/>
          <w:b/>
          <w:bCs/>
          <w:kern w:val="0"/>
          <w:sz w:val="22"/>
          <w:szCs w:val="22"/>
          <w:shd w:fill="FFFFFF" w:val="clear"/>
          <w:lang w:val="el-GR" w:eastAsia="el-GR" w:bidi="ar-SA"/>
        </w:rPr>
        <w:t xml:space="preserve">ΑΑΔ </w:t>
      </w:r>
      <w:r>
        <w:rPr>
          <w:rFonts w:eastAsia="Times New Roman" w:cs="Calibri" w:ascii="Calibri" w:hAnsi="Calibri"/>
          <w:b/>
          <w:bCs/>
          <w:kern w:val="0"/>
          <w:sz w:val="22"/>
          <w:szCs w:val="22"/>
          <w:shd w:fill="FFFFFF" w:val="clear"/>
          <w:lang w:val="el-GR" w:eastAsia="el-GR" w:bidi="ar-SA"/>
          <w14:ligatures w14:val="none"/>
        </w:rPr>
        <w:t>13951</w:t>
      </w:r>
      <w:r>
        <w:rPr>
          <w:rFonts w:eastAsia="Times New Roman" w:cs="Calibri" w:ascii="Calibri" w:hAnsi="Calibri"/>
          <w:b/>
          <w:kern w:val="0"/>
          <w:sz w:val="22"/>
          <w:szCs w:val="22"/>
          <w:lang w:val="en-US" w:eastAsia="el-GR" w:bidi="ar-SA"/>
          <w14:ligatures w14:val="none"/>
        </w:rPr>
        <w:t>/</w:t>
      </w:r>
      <w:r>
        <w:rPr>
          <w:rFonts w:eastAsia="Times New Roman" w:cs="Calibri" w:ascii="Calibri" w:hAnsi="Calibri"/>
          <w:b/>
          <w:kern w:val="0"/>
          <w:sz w:val="22"/>
          <w:szCs w:val="22"/>
          <w:lang w:val="el-GR" w:eastAsia="el-GR" w:bidi="ar-SA"/>
          <w14:ligatures w14:val="none"/>
        </w:rPr>
        <w:t>07</w:t>
      </w:r>
      <w:r>
        <w:rPr>
          <w:rFonts w:eastAsia="Times New Roman" w:cs="Calibri" w:ascii="Calibri" w:hAnsi="Calibri"/>
          <w:b/>
          <w:kern w:val="0"/>
          <w:sz w:val="22"/>
          <w:szCs w:val="22"/>
          <w:lang w:val="en-US" w:eastAsia="el-GR" w:bidi="ar-SA"/>
          <w14:ligatures w14:val="none"/>
        </w:rPr>
        <w:t>-0</w:t>
      </w:r>
      <w:r>
        <w:rPr>
          <w:rFonts w:eastAsia="Times New Roman" w:cs="Calibri" w:ascii="Calibri" w:hAnsi="Calibri"/>
          <w:b/>
          <w:kern w:val="0"/>
          <w:sz w:val="22"/>
          <w:szCs w:val="22"/>
          <w:lang w:val="el-GR" w:eastAsia="el-GR" w:bidi="ar-SA"/>
          <w14:ligatures w14:val="none"/>
        </w:rPr>
        <w:t>8</w:t>
      </w:r>
      <w:r>
        <w:rPr>
          <w:rFonts w:eastAsia="Times New Roman" w:cs="Calibri" w:ascii="Calibri" w:hAnsi="Calibri"/>
          <w:b/>
          <w:kern w:val="0"/>
          <w:sz w:val="22"/>
          <w:szCs w:val="22"/>
          <w:lang w:val="en-US" w:eastAsia="el-GR" w:bidi="ar-SA"/>
          <w14:ligatures w14:val="none"/>
        </w:rPr>
        <w:t>-2026</w:t>
      </w:r>
      <w:r>
        <w:rPr>
          <w:rFonts w:eastAsia="Times New Roman" w:cs="Calibri" w:ascii="Calibri" w:hAnsi="Calibri"/>
          <w:b/>
          <w:kern w:val="0"/>
          <w:sz w:val="20"/>
          <w:szCs w:val="20"/>
          <w:lang w:val="en-US" w:eastAsia="el-GR" w:bidi="ar-SA"/>
          <w14:ligatures w14:val="none"/>
        </w:rPr>
        <w:t xml:space="preserve"> </w:t>
      </w:r>
      <w:r>
        <w:rPr>
          <w:rFonts w:eastAsia="Calibri" w:cs="Calibri" w:ascii="Calibri" w:hAnsi="Calibri"/>
          <w:b/>
          <w:kern w:val="0"/>
          <w:sz w:val="22"/>
          <w:szCs w:val="22"/>
          <w:lang w:val="el-GR" w:eastAsia="en-US" w:bidi="ar-SA"/>
        </w:rPr>
        <w:t>Πρόσκληση Εκδήλωσης Ενδιαφέροντος</w:t>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kern w:val="0"/>
          <w:sz w:val="22"/>
          <w:szCs w:val="22"/>
          <w:lang w:val="el-GR" w:eastAsia="el-GR" w:bidi="ar-SA"/>
        </w:rPr>
        <w:t>για την προμήθεια των ειδών:</w:t>
      </w:r>
    </w:p>
    <w:p>
      <w:pPr>
        <w:pStyle w:val="Normal"/>
        <w:widowControl/>
        <w:tabs>
          <w:tab w:val="left" w:pos="720" w:leader="none"/>
        </w:tabs>
        <w:suppressAutoHyphens w:val="true"/>
        <w:spacing w:lineRule="auto" w:line="240" w:before="0" w:after="0"/>
        <w:jc w:val="center"/>
        <w:rPr>
          <w:rFonts w:ascii="Calibri" w:hAnsi="Calibri" w:eastAsia="Calibri" w:cs="Calibri"/>
          <w:b/>
          <w:bCs/>
          <w:lang w:eastAsia="el-GR"/>
        </w:rPr>
      </w:pPr>
      <w:r>
        <w:rPr>
          <w:rFonts w:eastAsia="Calibri" w:cs="Calibri" w:ascii="Calibri" w:hAnsi="Calibri"/>
          <w:b/>
          <w:bCs/>
          <w:lang w:eastAsia="el-GR"/>
        </w:rPr>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bCs/>
          <w:kern w:val="0"/>
          <w:sz w:val="22"/>
          <w:szCs w:val="22"/>
          <w:lang w:val="el-GR" w:eastAsia="el-GR" w:bidi="ar-SA"/>
          <w14:ligatures w14:val="none"/>
        </w:rPr>
        <w:t xml:space="preserve"> </w:t>
      </w:r>
      <w:r>
        <w:rPr>
          <w:rFonts w:eastAsia="Calibri" w:cs="Calibri" w:ascii="Calibri" w:hAnsi="Calibri"/>
          <w:b/>
          <w:bCs/>
          <w:kern w:val="0"/>
          <w:sz w:val="22"/>
          <w:szCs w:val="22"/>
          <w:lang w:val="el-GR" w:eastAsia="el-GR" w:bidi="ar-SA"/>
          <w14:ligatures w14:val="none"/>
        </w:rPr>
        <w:t>«</w:t>
      </w:r>
      <w:r>
        <w:rPr>
          <w:rFonts w:eastAsia="Calibri" w:cs="Calibri" w:ascii="Calibri" w:hAnsi="Calibri"/>
          <w:b/>
          <w:bCs/>
          <w:color w:val="000000"/>
          <w:kern w:val="0"/>
          <w:sz w:val="22"/>
          <w:szCs w:val="22"/>
          <w:lang w:val="el-GR" w:eastAsia="zh-CN" w:bidi="ar-SA"/>
          <w14:ligatures w14:val="none"/>
        </w:rPr>
        <w:t>ΑΠΟΡΡΥΠΑΝΤΙΚΑ</w:t>
      </w:r>
      <w:r>
        <w:rPr>
          <w:rFonts w:eastAsia="Calibri" w:cs="Calibri" w:ascii="Calibri" w:hAnsi="Calibri"/>
          <w:b/>
          <w:bCs/>
          <w:kern w:val="0"/>
          <w:sz w:val="22"/>
          <w:szCs w:val="22"/>
          <w:lang w:val="el-GR" w:eastAsia="el-GR" w:bidi="ar-SA"/>
          <w14:ligatures w14:val="none"/>
        </w:rPr>
        <w:t>»</w:t>
      </w:r>
    </w:p>
    <w:p>
      <w:pPr>
        <w:pStyle w:val="Normal"/>
        <w:jc w:val="center"/>
        <w:rPr>
          <w:rFonts w:cs="Calibri"/>
          <w:b/>
          <w:bCs/>
          <w:sz w:val="20"/>
          <w:szCs w:val="20"/>
        </w:rPr>
      </w:pPr>
      <w:r>
        <w:rPr>
          <w:rFonts w:cs="Calibri"/>
          <w:b/>
          <w:bCs/>
          <w:sz w:val="20"/>
          <w:szCs w:val="20"/>
        </w:rPr>
      </w:r>
    </w:p>
    <w:tbl>
      <w:tblPr>
        <w:tblW w:w="8141" w:type="dxa"/>
        <w:jc w:val="start"/>
        <w:tblInd w:w="52" w:type="dxa"/>
        <w:tblLayout w:type="fixed"/>
        <w:tblCellMar>
          <w:top w:w="0" w:type="dxa"/>
          <w:start w:w="108" w:type="dxa"/>
          <w:bottom w:w="0" w:type="dxa"/>
          <w:end w:w="108" w:type="dxa"/>
        </w:tblCellMar>
        <w:tblLook w:val="00a0" w:firstRow="1" w:noVBand="0" w:lastRow="0" w:firstColumn="1" w:lastColumn="0" w:noHBand="0"/>
      </w:tblPr>
      <w:tblGrid>
        <w:gridCol w:w="8141"/>
      </w:tblGrid>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 xml:space="preserve">039-00-01 </w:t>
            </w:r>
            <w:r>
              <w:rPr>
                <w:rFonts w:ascii="Calibri" w:hAnsi="Calibri"/>
                <w:b/>
                <w:color w:val="000000"/>
                <w:kern w:val="0"/>
                <w:sz w:val="22"/>
                <w:szCs w:val="22"/>
                <w:lang w:val="en-US" w:bidi="ar-SA"/>
                <w14:ligatures w14:val="none"/>
              </w:rPr>
              <w:t>A</w:t>
            </w:r>
            <w:r>
              <w:rPr>
                <w:rFonts w:ascii="Calibri" w:hAnsi="Calibri"/>
                <w:b/>
                <w:color w:val="000000"/>
                <w:kern w:val="0"/>
                <w:sz w:val="22"/>
                <w:szCs w:val="22"/>
                <w:lang w:bidi="ar-SA"/>
                <w14:ligatures w14:val="none"/>
              </w:rPr>
              <w:t>ΠΟΡΡΥΠΑΝΤΙΚΟ ΥΓΡΟ ΓΙΑ ΕΠΑΓΓΕΛΜΑΤΙΚΟ ΠΛΥΝΤΗΡΙΟ ΡΟΥΧΩΝ: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ΕΙΔΙΚΕΣ ΑΠΑΙΤΗΣΕΙΣ  ΠΡΟΙΟΝΤΟΣ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 </w:t>
            </w:r>
            <w:r>
              <w:rPr>
                <w:rFonts w:ascii="Calibri" w:hAnsi="Calibri"/>
                <w:color w:val="000000"/>
                <w:kern w:val="0"/>
                <w:sz w:val="22"/>
                <w:szCs w:val="22"/>
                <w:lang w:bidi="ar-SA"/>
                <w14:ligatures w14:val="none"/>
              </w:rPr>
              <w:t>1. Υγρό συμπυκνωμένο απορρυπαντικό, ειδικά σχεδιασμένο για χρήση σε επαγγελματικά πλυντήρια ρούχων.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είναι σχεδιασμένο για χρήση με δοσομετρικά συστήματα.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Να αποτελείται από μίγμα χαμηλού αφρισμού ανιονικών και μη ιονικών τασιενεργών, φωσφονικών ενώσεων για δέσμευση της σκληρότητας, πυριτικών αλάτων ως αντιδιαβρωτικούς παράγοντες και οπτικό υπερλευκαντικό.</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Χωρίς φωσφορικά για προστασία του περιβάλλοντος.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5. Με </w:t>
            </w:r>
            <w:r>
              <w:rPr>
                <w:rFonts w:ascii="Calibri" w:hAnsi="Calibri"/>
                <w:color w:val="000000"/>
                <w:kern w:val="0"/>
                <w:sz w:val="22"/>
                <w:szCs w:val="22"/>
                <w:lang w:val="en-US" w:bidi="ar-SA"/>
                <w14:ligatures w14:val="none"/>
              </w:rPr>
              <w:t>pH</w:t>
            </w:r>
            <w:r>
              <w:rPr>
                <w:rFonts w:ascii="Calibri" w:hAnsi="Calibri"/>
                <w:color w:val="000000"/>
                <w:kern w:val="0"/>
                <w:sz w:val="22"/>
                <w:szCs w:val="22"/>
                <w:lang w:bidi="ar-SA"/>
                <w14:ligatures w14:val="none"/>
              </w:rPr>
              <w:t xml:space="preserve"> διαλύματος 12 ± 0,5, να μπορεί να χρησιμοποιηθεί σε οποιαδήποτε σκληρότητα νερού και να είναι δραστικό σε μεγάλο εύρος θερμοκρασιών από 30 έως 90 °C.</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Να διαθέτει συστατικά που θα αποτρέπουν το γκριζάρισμα των ρούχων.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διαθέτει συστατικά που θα προστατεύουν το ύφασμα από την φθορά.</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Να διαθέτει συστατικά που θα αποτρέπουν το κιτρίνισμα των ρούχων.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9. Να έχει την δυνατότητα σε συνδυασμό με το ενισχυτικό πλύσης της απομάκρυνσης δύσκολων λεκέδων(αίμα, ούρα κτλ.).</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10. Να διατίθεται σε επαγγελματική συσκευασία 20-30 kg.</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11. Να δίνεται η προτεινόμενη δοσολογία χρήσης του προϊόντος καθώς και το κόστος διαλύματος ανά κιλό στεγνού ιματισμού που προκύπτει.</w:t>
            </w:r>
          </w:p>
          <w:p>
            <w:pPr>
              <w:pStyle w:val="Normal"/>
              <w:spacing w:lineRule="auto" w:line="240"/>
              <w:rPr>
                <w:rFonts w:ascii="Calibri" w:hAnsi="Calibri"/>
                <w:sz w:val="22"/>
                <w:szCs w:val="22"/>
              </w:rPr>
            </w:pPr>
            <w:r>
              <w:rPr>
                <w:rFonts w:ascii="Calibri" w:hAnsi="Calibri"/>
                <w:b/>
                <w:bCs/>
                <w:color w:val="000000"/>
                <w:kern w:val="0"/>
                <w:sz w:val="22"/>
                <w:szCs w:val="22"/>
                <w:lang w:bidi="ar-SA"/>
                <w14:ligatures w14:val="none"/>
              </w:rPr>
              <w:t>ΓΕΝΙΚΕΣ ΑΠΑΙΤΗΣΕΙΣ ΠΡΟΪΌΝΤΩΝ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εξασφαλίζει υψηλό επίπεδο καθαριότητας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Η εισαγωγή του υγρού θα γίνεται με δοσομετρικά συστήματα τα οποία θα είναι υποχρεωμένος να τα εγκαταστήσει και ρυθμίσει με τα πλυντήρια ο προμηθευτής. 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Πιθανή βλάβη που θα προκληθεί στα πλυντήρια εξ αιτίας του υγρού θα βαρύνει τον προμηθευτή.</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είναι φιλικό στο περιβάλλον (ιδίως βιοδιασπώμενο κ.λπ.).</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 Να κατατεθούν οι απαραίτητες εγκρίσεις για το σύννομο της κυκλοφορίας όπως αντίγραφο της καταχώρησης στο </w:t>
            </w:r>
            <w:r>
              <w:rPr>
                <w:rFonts w:ascii="Calibri" w:hAnsi="Calibri"/>
                <w:color w:val="000000"/>
                <w:kern w:val="0"/>
                <w:sz w:val="22"/>
                <w:szCs w:val="22"/>
                <w:lang w:val="en-US" w:bidi="ar-SA"/>
                <w14:ligatures w14:val="none"/>
              </w:rPr>
              <w:t>PCN</w:t>
            </w:r>
            <w:r>
              <w:rPr>
                <w:rFonts w:ascii="Calibri" w:hAnsi="Calibri"/>
                <w:color w:val="000000"/>
                <w:kern w:val="0"/>
                <w:sz w:val="22"/>
                <w:szCs w:val="22"/>
                <w:lang w:bidi="ar-SA"/>
                <w14:ligatures w14:val="none"/>
              </w:rPr>
              <w:t xml:space="preserve"> καθώς και τα πιστοποιητικά διαχείρισης της ποιότητας κατά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9001 και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Τα ζητούμενα είδη </w:t>
            </w:r>
            <w:r>
              <w:rPr>
                <w:rFonts w:ascii="Calibri" w:hAnsi="Calibri"/>
                <w:b/>
                <w:color w:val="000000"/>
                <w:kern w:val="0"/>
                <w:sz w:val="22"/>
                <w:szCs w:val="22"/>
                <w:u w:val="single"/>
                <w:lang w:val="en-US" w:bidi="ar-SA"/>
                <w14:ligatures w14:val="none"/>
              </w:rPr>
              <w:t>A</w:t>
            </w:r>
            <w:r>
              <w:rPr>
                <w:rFonts w:ascii="Calibri" w:hAnsi="Calibri"/>
                <w:b/>
                <w:color w:val="000000"/>
                <w:kern w:val="0"/>
                <w:sz w:val="22"/>
                <w:szCs w:val="22"/>
                <w:u w:val="single"/>
                <w:lang w:bidi="ar-SA"/>
                <w14:ligatures w14:val="none"/>
              </w:rPr>
              <w:t>ΠΟΡΡΥΠΑΝΤΙΚΟ ΥΓΡΟ ΓΙΑ ΕΠΑΓΓΕΛΜΑΤΙΚΟ ΠΛΥΝΤΗΡΙΟ ΡΟΥΧΩΝ, ΕΝΖΥΜΑΤΙΚΟ ΕΝΙΣΧΥΤΙΚΟ ΠΛΥΣΗΣ ΓΙΑ ΕΠΑΓΓ. ΠΛΥΝΤΗΡΙΟ ΡΟΥΧΩΝ, ΕΝΙΣΧΥΤΙΚΟ ΑΛΚΑΛΙΚΟΤΗΤΑΣ ΓΙΑ ΕΠΑΓΓ. ΠΛΥΝΤΗΡΙΟ ΡΟΥΧΩΝ</w:t>
            </w: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ΛΕΥΚΑΝΤΙΚΟ-ΑΠΟΛΥΜΑΝΤΙΚΟ ΓΙΑ ΕΠΑΓΓΕΛΜ. ΠΛΥΝΤΗΡΙΟ ΡΟΥΧΩΝ</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 xml:space="preserve">ΜΑΛΑΚΤΙΚΟ ΓΙΑ ΕΠΑΓΓ. ΠΛΥΝΤΗΡΙΟ ΡΟΥΧΩΝ </w:t>
            </w:r>
            <w:r>
              <w:rPr>
                <w:rFonts w:ascii="Calibri" w:hAnsi="Calibri"/>
                <w:bCs/>
                <w:color w:val="000000"/>
                <w:kern w:val="0"/>
                <w:sz w:val="22"/>
                <w:szCs w:val="22"/>
                <w:u w:val="single"/>
                <w:lang w:bidi="ar-SA"/>
                <w14:ligatures w14:val="none"/>
              </w:rPr>
              <w:t xml:space="preserve">για λόγους συμβατότητας </w:t>
            </w:r>
            <w:r>
              <w:rPr>
                <w:rFonts w:ascii="Calibri" w:hAnsi="Calibri"/>
                <w:kern w:val="0"/>
                <w:sz w:val="22"/>
                <w:szCs w:val="22"/>
                <w:u w:val="single"/>
                <w:lang w:bidi="ar-SA"/>
                <w14:ligatures w14:val="none"/>
              </w:rPr>
              <w:t xml:space="preserve">θα αξιολογηθούν από κοινού, </w:t>
            </w:r>
            <w:r>
              <w:rPr>
                <w:rFonts w:ascii="Calibri" w:hAnsi="Calibri"/>
                <w:bCs/>
                <w:color w:val="000000"/>
                <w:kern w:val="0"/>
                <w:sz w:val="22"/>
                <w:szCs w:val="22"/>
                <w:u w:val="single"/>
                <w:lang w:bidi="ar-SA"/>
                <w14:ligatures w14:val="none"/>
              </w:rPr>
              <w:t>θα κατακυρωθούν σε έναν προμηθευτή που καλύπτει τις ζητούμενες προδιαγραφές των επιμέρους ειδών και αποδίδει το χαμηλότερο κόστος πλύσης.</w:t>
            </w:r>
          </w:p>
          <w:p>
            <w:pPr>
              <w:pStyle w:val="Normal"/>
              <w:spacing w:lineRule="auto" w:line="240" w:before="0" w:after="160"/>
              <w:rPr>
                <w:rFonts w:ascii="Calibri" w:hAnsi="Calibri"/>
                <w:color w:val="000000"/>
                <w:kern w:val="0"/>
                <w:sz w:val="22"/>
                <w:szCs w:val="22"/>
                <w:lang w:bidi="ar-SA"/>
                <w14:ligatures w14:val="none"/>
              </w:rPr>
            </w:pPr>
            <w:r>
              <w:rPr>
                <w:rFonts w:ascii="Calibri" w:hAnsi="Calibri"/>
                <w:color w:val="000000"/>
                <w:kern w:val="0"/>
                <w:sz w:val="22"/>
                <w:szCs w:val="22"/>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39-00-020 ΕΝΖΥΜΑΤΙΚΟ ΕΝΙΣΧΥΤΙΚΟ ΠΛΥΣΗΣ ΓΙΑ ΕΠΑΓΓ. ΠΛΥΝΤΗΡΙΟ ΡΟΥΧΩΝ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ΕΙΔΙΚΕΣ ΑΠΑΙΤΗΣΕΙΣ ΠΡΟΙΟΝΤΟΣ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Υγρό συμπυκνωμένο απορρυπαντικό και ενισχυτικό για αποτελεσματικό καθαρισμό του νοσοκομειακού ιματισμού ειδικά αυτού με λιπαρούς και ελαιώδεις  ρύπους.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ενισχύει την απομάκρυνση των ρύπων και να αποτρέπει την αλληλεπίδραση των ρύπων και  των υφασμάτων καθώς και την επανατοποθέτηση των ρύπων στα υφάσματα.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Να περιέχει μη ιονικά τασιενεργά σε περιεκτικότητα ≥30% και ένζυμα για την αντιμετώπιση ειδικών προβλημάτων που μπορεί να προκύψουν για αφαίρεση ρύπων λιπώδους προέλευσης  ή στην απομάκρυνση πρωτεϊνών (ιματισμός χειρουργείων).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4. Να έχει αλκαλικό </w:t>
            </w:r>
            <w:r>
              <w:rPr>
                <w:rFonts w:ascii="Calibri" w:hAnsi="Calibri"/>
                <w:color w:val="000000"/>
                <w:kern w:val="0"/>
                <w:sz w:val="22"/>
                <w:szCs w:val="22"/>
                <w:lang w:val="en-US" w:bidi="ar-SA"/>
                <w14:ligatures w14:val="none"/>
              </w:rPr>
              <w:t>pH</w:t>
            </w:r>
            <w:r>
              <w:rPr>
                <w:rFonts w:ascii="Calibri" w:hAnsi="Calibri"/>
                <w:color w:val="000000"/>
                <w:kern w:val="0"/>
                <w:sz w:val="22"/>
                <w:szCs w:val="22"/>
                <w:lang w:bidi="ar-SA"/>
                <w14:ligatures w14:val="none"/>
              </w:rPr>
              <w:t xml:space="preserve"> διαλύματος 9 ± 0,5 και να είναι σχεδιασμένο για χρήση με αυτόματα δοσομετρικά συστήματα.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Να είναι κατάλληλο για χρήση σε Νοσοκομειακό ιματισμό.</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Να συνδυάζεται με το απορρυπαντικό για καλύτερο αποτέλεσμα.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μπορεί να χρησιμοποιηθεί από τις απαιτήσεις της πλύσης και στην πρόπλυση ή ακόμα και ως κύριο απορρυπαντικό.</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Να δίνεται η δοσολογία χρήσης του προϊόντος συνδυαστικά με το απορρυπαντικό χρήσης καθώς και το κόστος ανά κιλό στεγνού ιματισμού.</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ΓΕΝΙΚΕΣ ΑΠΑΙΤΗΣΕΙΣ ΠΡΟΪΌΝΤΩΝ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-Να εξασφαλίζει υψηλό επίπεδο καθαριότητας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-Η εισαγωγή του υγρού να γίνεται με δοσομετρικά συστήματα τα οποία θα είναι υποχρεωμένος να τα εγκαταστήσει και ρυθμίσει  με τα πλυντήρια ο προμηθευτής. 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 Να κατατεθούν οι απαραίτητες εγκρίσεις για το σύννομο της κυκλοφορίας όπως αντίγραφο της καταχώρησης στο </w:t>
            </w:r>
            <w:r>
              <w:rPr>
                <w:rFonts w:ascii="Calibri" w:hAnsi="Calibri"/>
                <w:color w:val="000000"/>
                <w:kern w:val="0"/>
                <w:sz w:val="22"/>
                <w:szCs w:val="22"/>
                <w:lang w:val="en-US" w:bidi="ar-SA"/>
                <w14:ligatures w14:val="none"/>
              </w:rPr>
              <w:t>PCN</w:t>
            </w:r>
            <w:r>
              <w:rPr>
                <w:rFonts w:ascii="Calibri" w:hAnsi="Calibri"/>
                <w:color w:val="000000"/>
                <w:kern w:val="0"/>
                <w:sz w:val="22"/>
                <w:szCs w:val="22"/>
                <w:lang w:bidi="ar-SA"/>
                <w14:ligatures w14:val="none"/>
              </w:rPr>
              <w:t xml:space="preserve"> καθώς και τα πιστοποιητικά διαχείρισης της ποιότητας κατά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9001 και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Τα ζητούμενα είδη </w:t>
            </w:r>
            <w:r>
              <w:rPr>
                <w:rFonts w:ascii="Calibri" w:hAnsi="Calibri"/>
                <w:b/>
                <w:color w:val="000000"/>
                <w:kern w:val="0"/>
                <w:sz w:val="22"/>
                <w:szCs w:val="22"/>
                <w:u w:val="single"/>
                <w:lang w:val="en-US" w:bidi="ar-SA"/>
                <w14:ligatures w14:val="none"/>
              </w:rPr>
              <w:t>A</w:t>
            </w:r>
            <w:r>
              <w:rPr>
                <w:rFonts w:ascii="Calibri" w:hAnsi="Calibri"/>
                <w:b/>
                <w:color w:val="000000"/>
                <w:kern w:val="0"/>
                <w:sz w:val="22"/>
                <w:szCs w:val="22"/>
                <w:u w:val="single"/>
                <w:lang w:bidi="ar-SA"/>
                <w14:ligatures w14:val="none"/>
              </w:rPr>
              <w:t>ΠΟΡΡΥΠΑΝΤΙΚΟ ΥΓΡΟ ΓΙΑ ΕΠΑΓΓΕΛΜΑΤΙΚΟ ΠΛΥΝΤΗΡΙΟ ΡΟΥΧΩΝ, ΕΝΖΥΜΑΤΙΚΟ ΕΝΙΣΧΥΤΙΚΟ ΠΛΥΣΗΣ ΓΙΑ ΕΠΑΓΓ. ΠΛΥΝΤΗΡΙΟ ΡΟΥΧΩΝ, ΕΝΙΣΧΥΤΙΚΟ ΑΛΚΑΛΙΚΟΤΗΤΑΣ ΓΙΑ ΕΠΑΓΓ. ΠΛΥΝΤΗΡΙΟ ΡΟΥΧΩΝ</w:t>
            </w: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ΛΕΥΚΑΝΤΙΚΟ-ΑΠΟΛΥΜΑΝΤΙΚΟ ΓΙΑ ΕΠΑΓΓΕΛΜ. ΠΛΥΝΤΗΡΙΟ ΡΟΥΧΩΝ</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 xml:space="preserve">ΜΑΛΑΚΤΙΚΟ-ΕΞΟΥΔΕΤΕΡΩΤΙΚΟ ΓΙΑ ΕΠΑΓΓ. ΠΛΥΝΤΗΡΙΟ ΡΟΥΧΩΝ </w:t>
            </w:r>
            <w:r>
              <w:rPr>
                <w:rFonts w:ascii="Calibri" w:hAnsi="Calibri"/>
                <w:bCs/>
                <w:color w:val="000000"/>
                <w:kern w:val="0"/>
                <w:sz w:val="22"/>
                <w:szCs w:val="22"/>
                <w:u w:val="single"/>
                <w:lang w:bidi="ar-SA"/>
                <w14:ligatures w14:val="none"/>
              </w:rPr>
              <w:t xml:space="preserve">για λόγους συμβατότητας </w:t>
            </w:r>
            <w:r>
              <w:rPr>
                <w:rFonts w:ascii="Calibri" w:hAnsi="Calibri"/>
                <w:kern w:val="0"/>
                <w:sz w:val="22"/>
                <w:szCs w:val="22"/>
                <w:u w:val="single"/>
                <w:lang w:bidi="ar-SA"/>
                <w14:ligatures w14:val="none"/>
              </w:rPr>
              <w:t xml:space="preserve">θα αξιολογηθούν από κοινού, </w:t>
            </w:r>
            <w:r>
              <w:rPr>
                <w:rFonts w:ascii="Calibri" w:hAnsi="Calibri"/>
                <w:bCs/>
                <w:color w:val="000000"/>
                <w:kern w:val="0"/>
                <w:sz w:val="22"/>
                <w:szCs w:val="22"/>
                <w:u w:val="single"/>
                <w:lang w:bidi="ar-SA"/>
                <w14:ligatures w14:val="none"/>
              </w:rPr>
              <w:t>θα κατακυρωθούν σε έναν προμηθευτή που καλύπτει τις ζητούμενες προδιαγραφές των επιμέρους ειδών και αποδίδει το χαμηλότερο κόστος πλύσης.</w:t>
            </w:r>
          </w:p>
          <w:p>
            <w:pPr>
              <w:pStyle w:val="Normal"/>
              <w:spacing w:lineRule="auto" w:line="240" w:before="0" w:after="160"/>
              <w:rPr>
                <w:rFonts w:ascii="Calibri" w:hAnsi="Calibri"/>
                <w:color w:val="000000"/>
                <w:kern w:val="0"/>
                <w:sz w:val="22"/>
                <w:szCs w:val="22"/>
                <w:lang w:bidi="ar-SA"/>
                <w14:ligatures w14:val="none"/>
              </w:rPr>
            </w:pPr>
            <w:r>
              <w:rPr>
                <w:rFonts w:ascii="Calibri" w:hAnsi="Calibri"/>
                <w:color w:val="000000"/>
                <w:kern w:val="0"/>
                <w:sz w:val="22"/>
                <w:szCs w:val="22"/>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39-00-030 ΕΝΙΣΧΥΤΙΚΟ ΑΛΚΑΛΙΚΟΤΗΤΑΣ ΓΙΑ ΕΠΑΓΓ. ΠΛΥΝΤΗΡΙΟ ΡΟΥΧΩΝ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ΕΙΔΙΚΕΣ ΑΠΑΙΤΗΣΕΙΣ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Να είναι συμπυκνωμένο  υγρό αλκαλικό ενισχυτικό καθαρισμού για επαγγελματικά πλυντήρια ρούχων.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μπορεί να απομακρύνει λιπαρούς λεκέδες και να είναι κατάλληλο για όλους τους τύπους υφασμάτων.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Να είναι μίγμα αλκαλίου σε περιεκτικότητα ≥20% με την προσθήκη πολυκαρβοξυλικών και φωσφονικών ενώσεων.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Να περιέχει συστατικά που θα αποτρέπουν το γκριζάρισμα των ρούχων.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Συνδυαστικά με το απορρυπαντικό να μπορεί να χρησιμοποιηθεί σε νερό οποιασδήποτε σκληρότητας.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Να δίνεται η δοσολογία χρήσης του προϊόντος και το κόστος ανά κιλό στεγνού ιματισμού.</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διατίθεται σε πλαστικά δοχεία καθαρού βάρους 20-30 κιλών.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ΓΕΝΙΚΕΣ ΑΠΑΙΤΗΣΕΙΣ ΠΡΟΙΟΝΤΟΣ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-Να εξασφαλίζει υψηλό επίπεδο καθαριότητας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-Η εισαγωγή του υγρού θα γίνεται με αυτόματα δοσομετρικά συστήματα τα οποία θα είναι υποχρεωμένος να τα εγκαταστήσει και ρυθμίσει στα πλυντήρια ο προμηθευτής.</w:t>
            </w:r>
            <w:r>
              <w:rPr>
                <w:rFonts w:ascii="Calibri" w:hAnsi="Calibri"/>
                <w:kern w:val="0"/>
                <w:sz w:val="22"/>
                <w:szCs w:val="22"/>
                <w:lang w:bidi="ar-SA"/>
                <w14:ligatures w14:val="none"/>
              </w:rPr>
              <w:t xml:space="preserve"> </w:t>
            </w:r>
            <w:r>
              <w:rPr>
                <w:rFonts w:ascii="Calibri" w:hAnsi="Calibri"/>
                <w:color w:val="000000"/>
                <w:kern w:val="0"/>
                <w:sz w:val="22"/>
                <w:szCs w:val="22"/>
                <w:lang w:bidi="ar-SA"/>
                <w14:ligatures w14:val="none"/>
              </w:rPr>
              <w:t>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-Πιθανή βλάβη που θα προκληθεί στα πλυντήρια εξ αιτίας του υγρού θα βαρύνει τον προμηθευτή.</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είναι φιλικό στο περιβάλλον (ιδίως βιοδιασπώμενο κ.λπ).</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κατατεθούν οι απαραίτητες εγκρίσεις για το σύννομο της κυκλοφορίας όπως αντίγραφο της καταχώρησης στο PCN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Τα ζητούμενα είδη </w:t>
            </w:r>
            <w:r>
              <w:rPr>
                <w:rFonts w:ascii="Calibri" w:hAnsi="Calibri"/>
                <w:b/>
                <w:color w:val="000000"/>
                <w:kern w:val="0"/>
                <w:sz w:val="22"/>
                <w:szCs w:val="22"/>
                <w:u w:val="single"/>
                <w:lang w:val="en-US" w:bidi="ar-SA"/>
                <w14:ligatures w14:val="none"/>
              </w:rPr>
              <w:t>A</w:t>
            </w:r>
            <w:r>
              <w:rPr>
                <w:rFonts w:ascii="Calibri" w:hAnsi="Calibri"/>
                <w:b/>
                <w:color w:val="000000"/>
                <w:kern w:val="0"/>
                <w:sz w:val="22"/>
                <w:szCs w:val="22"/>
                <w:u w:val="single"/>
                <w:lang w:bidi="ar-SA"/>
                <w14:ligatures w14:val="none"/>
              </w:rPr>
              <w:t>ΠΟΡΡΥΠΑΝΤΙΚΟ ΥΓΡΟ ΓΙΑ ΕΠΑΓΓΕΛΜΑΤΙΚΟ ΠΛΥΝΤΗΡΙΟ ΡΟΥΧΩΝ, ΕΝΖΥΜΑΤΙΚΟ ΕΝΙΣΧΥΤΙΚΟ ΠΛΥΣΗΣ ΓΙΑ ΕΠΑΓΓ. ΠΛΥΝΤΗΡΙΟ ΡΟΥΧΩΝ, ΕΝΙΣΧΥΤΙΚΟ ΑΛΚΑΛΙΚΟΤΗΤΑΣ ΓΙΑ ΕΠΑΓΓ. ΠΛΥΝΤΗΡΙΟ ΡΟΥΧΩΝ</w:t>
            </w: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ΛΕΥΚΑΝΤΙΚΟ-ΑΠΟΛΥΜΑΝΤΙΚΟ ΓΙΑ ΕΠΑΓΓΕΛΜ. ΠΛΥΝΤΗΡΙΟ ΡΟΥΧΩΝ</w:t>
            </w:r>
          </w:p>
          <w:p>
            <w:pPr>
              <w:pStyle w:val="Normal"/>
              <w:spacing w:lineRule="auto" w:line="240" w:before="0" w:after="160"/>
              <w:rPr>
                <w:rFonts w:ascii="Calibri" w:hAnsi="Calibri"/>
                <w:sz w:val="22"/>
                <w:szCs w:val="22"/>
              </w:rPr>
            </w:pP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 xml:space="preserve">ΜΑΛΑΚΤΙΚΟ-ΕΞΟΥΔΕΤΕΡΩΤΙΚΟ ΓΙΑ ΕΠΑΓΓ. ΠΛΥΝΤΗΡΙΟ ΡΟΥΧΩΝ </w:t>
            </w:r>
            <w:r>
              <w:rPr>
                <w:rFonts w:ascii="Calibri" w:hAnsi="Calibri"/>
                <w:bCs/>
                <w:color w:val="000000"/>
                <w:kern w:val="0"/>
                <w:sz w:val="22"/>
                <w:szCs w:val="22"/>
                <w:u w:val="single"/>
                <w:lang w:bidi="ar-SA"/>
                <w14:ligatures w14:val="none"/>
              </w:rPr>
              <w:t xml:space="preserve">για λόγους συμβατότητας </w:t>
            </w:r>
            <w:r>
              <w:rPr>
                <w:rFonts w:ascii="Calibri" w:hAnsi="Calibri"/>
                <w:kern w:val="0"/>
                <w:sz w:val="22"/>
                <w:szCs w:val="22"/>
                <w:u w:val="single"/>
                <w:lang w:bidi="ar-SA"/>
                <w14:ligatures w14:val="none"/>
              </w:rPr>
              <w:t xml:space="preserve">θα αξιολογηθούν από κοινού, </w:t>
            </w:r>
            <w:r>
              <w:rPr>
                <w:rFonts w:ascii="Calibri" w:hAnsi="Calibri"/>
                <w:bCs/>
                <w:color w:val="000000"/>
                <w:kern w:val="0"/>
                <w:sz w:val="22"/>
                <w:szCs w:val="22"/>
                <w:u w:val="single"/>
                <w:lang w:bidi="ar-SA"/>
                <w14:ligatures w14:val="none"/>
              </w:rPr>
              <w:t>θα κατακυρωθούν σε έναν προμηθευτή που καλύπτει τις ζητούμενες προδιαγραφές των επιμέρους ειδών και αποδίδει το χαμηλότερο κόστος πλύσης.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39-00-040 ΛΕΥΚΑΝΤΙΚΟ-ΑΠΟΛΥΜΑΝΤΙΚΟ ΓΙΑ ΕΠΑΓΓΕΛΜ. ΠΛΥΝΤΗΡΙΟ ΡΟΥΧΩΝ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ΕΙΔΙΚΕΣ ΑΠΑΙΤΗΣΕΙΣ ΠΡΟΙΟΝΤΟΣ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Συμπυκνωμένο λευκαντικό - απολυμαντικό πλυντηρίου ειδικά σχεδιασμένο για χρήση σε επαγγ. πλυντήρια.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είναι σχεδιασμένο για χρήση με δοσομετρικά συστήματα.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3. Με βάση το υπεροξικό οξύ σε </w:t>
            </w:r>
            <w:r>
              <w:rPr>
                <w:rFonts w:ascii="Calibri" w:hAnsi="Calibri"/>
                <w:color w:val="000000"/>
                <w:kern w:val="0"/>
                <w:sz w:val="22"/>
                <w:szCs w:val="22"/>
                <w:lang w:val="en-US" w:bidi="ar-SA"/>
                <w14:ligatures w14:val="none"/>
              </w:rPr>
              <w:t>ph</w:t>
            </w:r>
            <w:r>
              <w:rPr>
                <w:rFonts w:ascii="Calibri" w:hAnsi="Calibri"/>
                <w:color w:val="000000"/>
                <w:kern w:val="0"/>
                <w:sz w:val="22"/>
                <w:szCs w:val="22"/>
                <w:lang w:bidi="ar-SA"/>
                <w14:ligatures w14:val="none"/>
              </w:rPr>
              <w:t xml:space="preserve"> διαλύματος περίπου 3 ± 0,5, κατάλληλο για νοσοκομειακή χρήση και δραστικό σε θερμοκρασίες από 40-70 °C.</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Να προκαλεί ελάχιστη φθορά και ξεθώριασμα στα ρούχα.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Να αναφέρεται η δυνατότητα  αραίωσης και η δοσολογία χρήσης.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Χωρίς χλώριο για αποφυγή φθορών του εξοπλισμού και του ιματισμού.</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έχει απολυμαντικές ιδιότητες.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Να φέρει έγκριση κυκλοφορίας από τον Ε.Ο.Φ ή την Ευρωπαϊκή Ένωση για την απολυμαντική του δράση ως βιοκτόνο  και να κατατεθεί ισχύον αντίγραφο αυτής.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9. Να δίνεται η δοσολογία χρήσης του προϊόντος και το κόστος ανά κιλό στεγνού ιματισμού.</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10. Να διατίθεται σε πλαστικά δοχεία καθαρού βάρους 20-30 κιλών.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ΓΕΝΙΚΕΣ ΑΠΑΙΤΗΣΕΙΣ ΠΡΟΙΟΝΤΩΝ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-Να εξασφαλίζει υψηλό επίπεδο καθαριότητας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-Η εισαγωγή του υγρού θα γίνεται με δοσομετρικά συστήματα τα οποία θα είναι υποχρεωμένος να τα εγκαταστήσει και ρυθμίσει  με τα πλυντήρια ο προμηθευτής. 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-Πιθανή βλάβη που θα προκληθεί στα πλυντήρια εξ αιτίας του υγρού θα βαρύνει τον προμηθευτή.</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είναι φιλικό στο περιβάλλον (ιδίως βιοδιασπώμενο κ.λπ.)  .</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κατατεθούν οι απαραίτητες εγκρίσεις για το σύννομο της κυκλοφορίας όπως αντίγραφο της καταχώρησης στο PCN, άδεια Ε.Ο.Φ ή Ευρωπαϊκή άδεια ως βιοκτόνο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Τα ζητούμενα είδη </w:t>
            </w:r>
            <w:r>
              <w:rPr>
                <w:rFonts w:ascii="Calibri" w:hAnsi="Calibri"/>
                <w:b/>
                <w:color w:val="000000"/>
                <w:kern w:val="0"/>
                <w:sz w:val="22"/>
                <w:szCs w:val="22"/>
                <w:u w:val="single"/>
                <w:lang w:val="en-US" w:bidi="ar-SA"/>
                <w14:ligatures w14:val="none"/>
              </w:rPr>
              <w:t>A</w:t>
            </w:r>
            <w:r>
              <w:rPr>
                <w:rFonts w:ascii="Calibri" w:hAnsi="Calibri"/>
                <w:b/>
                <w:color w:val="000000"/>
                <w:kern w:val="0"/>
                <w:sz w:val="22"/>
                <w:szCs w:val="22"/>
                <w:u w:val="single"/>
                <w:lang w:bidi="ar-SA"/>
                <w14:ligatures w14:val="none"/>
              </w:rPr>
              <w:t>ΠΟΡΡΥΠΑΝΤΙΚΟ ΥΓΡΟ ΓΙΑ ΕΠΑΓΓΕΛΜΑΤΙΚΟ ΠΛΥΝΤΗΡΙΟ ΡΟΥΧΩΝ, ΕΝΖΥΜΑΤΙΚΟ ΕΝΙΣΧΥΤΙΚΟ ΠΛΥΣΗΣ ΓΙΑ ΕΠΑΓΓ. ΠΛΥΝΤΗΡΙΟ ΡΟΥΧΩΝ, ΕΝΙΣΧΥΤΙΚΟ ΑΛΚΑΛΙΚΟΤΗΤΑΣ ΓΙΑ ΕΠΑΓΓ. ΠΛΥΝΤΗΡΙΟ ΡΟΥΧΩΝ</w:t>
            </w: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ΛΕΥΚΑΝΤΙΚΟ-ΑΠΟΛΥΜΑΝΤΙΚΟ ΓΙΑ ΕΠΑΓΓΕΛΜ. ΠΛΥΝΤΗΡΙΟ ΡΟΥΧΩΝ</w:t>
            </w:r>
          </w:p>
          <w:p>
            <w:pPr>
              <w:pStyle w:val="Normal"/>
              <w:spacing w:lineRule="auto" w:line="240" w:before="0" w:after="160"/>
              <w:rPr>
                <w:rFonts w:ascii="Calibri" w:hAnsi="Calibri"/>
                <w:sz w:val="22"/>
                <w:szCs w:val="22"/>
              </w:rPr>
            </w:pP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 xml:space="preserve">ΜΑΛΑΚΤΙΚΟ-ΕΞΟΥΔΕΤΕΡΩΤΙΚΟ ΓΙΑ ΕΠΑΓΓ. ΠΛΥΝΤΗΡΙΟ ΡΟΥΧΩΝ </w:t>
            </w:r>
            <w:r>
              <w:rPr>
                <w:rFonts w:ascii="Calibri" w:hAnsi="Calibri"/>
                <w:bCs/>
                <w:color w:val="000000"/>
                <w:kern w:val="0"/>
                <w:sz w:val="22"/>
                <w:szCs w:val="22"/>
                <w:u w:val="single"/>
                <w:lang w:bidi="ar-SA"/>
                <w14:ligatures w14:val="none"/>
              </w:rPr>
              <w:t xml:space="preserve">για λόγους συμβατότητας </w:t>
            </w:r>
            <w:r>
              <w:rPr>
                <w:rFonts w:ascii="Calibri" w:hAnsi="Calibri"/>
                <w:kern w:val="0"/>
                <w:sz w:val="22"/>
                <w:szCs w:val="22"/>
                <w:u w:val="single"/>
                <w:lang w:bidi="ar-SA"/>
                <w14:ligatures w14:val="none"/>
              </w:rPr>
              <w:t xml:space="preserve">θα αξιολογηθούν από κοινού, </w:t>
            </w:r>
            <w:r>
              <w:rPr>
                <w:rFonts w:ascii="Calibri" w:hAnsi="Calibri"/>
                <w:bCs/>
                <w:color w:val="000000"/>
                <w:kern w:val="0"/>
                <w:sz w:val="22"/>
                <w:szCs w:val="22"/>
                <w:u w:val="single"/>
                <w:lang w:bidi="ar-SA"/>
                <w14:ligatures w14:val="none"/>
              </w:rPr>
              <w:t>θα κατακυρωθούν σε έναν προμηθευτή που καλύπτει τις ζητούμενες προδιαγραφές των επιμέρους ειδών και αποδίδει το χαμηλότερο κόστος πλύσης.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039-00-060 ΜΑΛΑΚΤΙΚΟ  ΓΙΑ ΕΠΑΓΓ. ΠΛΥΝΤΗΡΙΟ ΡΟΥΧΩΝ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ΕΙΔΙΚΕΣ  ΑΠΑΙΤΗΣΕΙΣ  ΠΡΟΙOΝΤΟΣ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Μαλακτικό πλυντηρίου κατάλληλο για επαγγελματικά πλυντήρια.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είναι κατάλληλο για όλους τους τύπους υφασμάτων.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Να είναι σχεδιασμένο για χρήση με δοσομετρικά συστήματα. 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Να εμποδίζει την ανάμιξη ινών και την ανάπτυξη στατικού ηλεκτρισμού.</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Να έχει ελαφρύ ευχάριστο άρωμα.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6. Το </w:t>
            </w:r>
            <w:r>
              <w:rPr>
                <w:rFonts w:ascii="Calibri" w:hAnsi="Calibri"/>
                <w:color w:val="000000"/>
                <w:kern w:val="0"/>
                <w:sz w:val="22"/>
                <w:szCs w:val="22"/>
                <w:lang w:val="en-US" w:bidi="ar-SA"/>
                <w14:ligatures w14:val="none"/>
              </w:rPr>
              <w:t>pH</w:t>
            </w:r>
            <w:r>
              <w:rPr>
                <w:rFonts w:ascii="Calibri" w:hAnsi="Calibri"/>
                <w:color w:val="000000"/>
                <w:kern w:val="0"/>
                <w:sz w:val="22"/>
                <w:szCs w:val="22"/>
                <w:lang w:bidi="ar-SA"/>
                <w14:ligatures w14:val="none"/>
              </w:rPr>
              <w:t xml:space="preserve"> του διαλύματος να είναι όξινο ώστε να εξουδετερώνει τα αλκάλια που εμφανίζονται στο νερό του ξεβγάλματος.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περιέχει βιοαποικοδομήσιμα άλατα αμμωνίου.</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 Να δίνεται η δοσολογία χρήσης και το κόστος ανά κιλό στεγνού ιματισμού.</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9 . Να διατίθεται σε πλαστικά δοχεία καθαρού βάρους 20-30 κιλών.</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ΓΕΝΙΚΕΣ ΑΠΑΙΤΗΣΕΙΣ ΠΡΟΙΟΝΤΩΝ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εξασφαλίζει υψηλό επίπεδο καθαριότητας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Η εισαγωγή του υγρού να γίνεται με δοσομετρικά συστήματα τα οποία θα είναι υποχρεωμένος να τα εγκαταστήσει και ρυθμίσει  με τα πλυντήρια ο προμηθευτής.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Πιθανή βλάβη που θα προκληθεί στα πλυντήρια εξ αιτίας του υγρού θα βαρύνει τον προμηθευτή.</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Να είναι φιλικό στο περιβάλλον (ιδίως βιοδιασπώμενο κ.λπ.).</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 xml:space="preserve">- Να κατατεθούν οι απαραίτητες εγκρίσεις για το σύννομο της κυκλοφορίας όπως αντίγραφο της καταχώρησης στο </w:t>
            </w:r>
            <w:r>
              <w:rPr>
                <w:rFonts w:ascii="Calibri" w:hAnsi="Calibri"/>
                <w:color w:val="000000"/>
                <w:kern w:val="0"/>
                <w:sz w:val="22"/>
                <w:szCs w:val="22"/>
                <w:lang w:val="en-US" w:bidi="ar-SA"/>
                <w14:ligatures w14:val="none"/>
              </w:rPr>
              <w:t>PCN</w:t>
            </w:r>
            <w:r>
              <w:rPr>
                <w:rFonts w:ascii="Calibri" w:hAnsi="Calibri"/>
                <w:color w:val="000000"/>
                <w:kern w:val="0"/>
                <w:sz w:val="22"/>
                <w:szCs w:val="22"/>
                <w:lang w:bidi="ar-SA"/>
                <w14:ligatures w14:val="none"/>
              </w:rPr>
              <w:t xml:space="preserve"> καθώς και τα πιστοποιητικά διαχείρισης της ποιότητας κατά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9001 και </w:t>
            </w:r>
            <w:r>
              <w:rPr>
                <w:rFonts w:ascii="Calibri" w:hAnsi="Calibri"/>
                <w:color w:val="000000"/>
                <w:kern w:val="0"/>
                <w:sz w:val="22"/>
                <w:szCs w:val="22"/>
                <w:lang w:val="en-US" w:bidi="ar-SA"/>
                <w14:ligatures w14:val="none"/>
              </w:rPr>
              <w:t>ISO</w:t>
            </w:r>
            <w:r>
              <w:rPr>
                <w:rFonts w:ascii="Calibri" w:hAnsi="Calibri"/>
                <w:color w:val="000000"/>
                <w:kern w:val="0"/>
                <w:sz w:val="22"/>
                <w:szCs w:val="22"/>
                <w:lang w:bidi="ar-SA"/>
                <w14:ligatures w14:val="none"/>
              </w:rPr>
              <w:t xml:space="preserve">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color w:val="000000"/>
                <w:kern w:val="0"/>
                <w:sz w:val="22"/>
                <w:szCs w:val="22"/>
                <w:u w:val="single"/>
                <w:lang w:bidi="ar-SA"/>
                <w14:ligatures w14:val="none"/>
              </w:rPr>
              <w:t xml:space="preserve">Τα ζητούμενα είδη </w:t>
            </w:r>
            <w:r>
              <w:rPr>
                <w:rFonts w:ascii="Calibri" w:hAnsi="Calibri"/>
                <w:b/>
                <w:color w:val="000000"/>
                <w:kern w:val="0"/>
                <w:sz w:val="22"/>
                <w:szCs w:val="22"/>
                <w:u w:val="single"/>
                <w:lang w:val="en-US" w:bidi="ar-SA"/>
                <w14:ligatures w14:val="none"/>
              </w:rPr>
              <w:t>A</w:t>
            </w:r>
            <w:r>
              <w:rPr>
                <w:rFonts w:ascii="Calibri" w:hAnsi="Calibri"/>
                <w:b/>
                <w:color w:val="000000"/>
                <w:kern w:val="0"/>
                <w:sz w:val="22"/>
                <w:szCs w:val="22"/>
                <w:u w:val="single"/>
                <w:lang w:bidi="ar-SA"/>
                <w14:ligatures w14:val="none"/>
              </w:rPr>
              <w:t>ΠΟΡΡΥΠΑΝΤΙΚΟ ΥΓΡΟ ΓΙΑ ΕΠΑΓΓΕΛΜΑΤΙΚΟ ΠΛΥΝΤΗΡΙΟ ΡΟΥΧΩΝ, ΕΝΖΥΜΑΤΙΚΟ ΕΝΙΣΧΥΤΙΚΟ ΠΛΥΣΗΣ ΓΙΑ ΕΠΑΓΓ. ΠΛΥΝΤΗΡΙΟ ΡΟΥΧΩΝ, ΕΝΙΣΧΥΤΙΚΟ ΑΛΚΑΛΙΚΟΤΗΤΑΣ ΓΙΑ ΕΠΑΓΓ. ΠΛΥΝΤΗΡΙΟ ΡΟΥΧΩΝ</w:t>
            </w: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ΛΕΥΚΑΝΤΙΚΟ-ΑΠΟΛΥΜΑΝΤΙΚΟ ΓΙΑ ΕΠΑΓΓΕΛΜ. ΠΛΥΝΤΗΡΙΟ ΡΟΥΧΩΝ</w:t>
            </w:r>
          </w:p>
          <w:p>
            <w:pPr>
              <w:pStyle w:val="Normal"/>
              <w:spacing w:lineRule="auto" w:line="240" w:before="0" w:after="160"/>
              <w:rPr>
                <w:rFonts w:ascii="Calibri" w:hAnsi="Calibri"/>
                <w:sz w:val="22"/>
                <w:szCs w:val="22"/>
              </w:rPr>
            </w:pPr>
            <w:r>
              <w:rPr>
                <w:rFonts w:ascii="Calibri" w:hAnsi="Calibri"/>
                <w:color w:val="000000"/>
                <w:kern w:val="0"/>
                <w:sz w:val="22"/>
                <w:szCs w:val="22"/>
                <w:u w:val="single"/>
                <w:lang w:bidi="ar-SA"/>
                <w14:ligatures w14:val="none"/>
              </w:rPr>
              <w:t xml:space="preserve"> </w:t>
            </w:r>
            <w:r>
              <w:rPr>
                <w:rFonts w:ascii="Calibri" w:hAnsi="Calibri"/>
                <w:b/>
                <w:color w:val="000000"/>
                <w:kern w:val="0"/>
                <w:sz w:val="22"/>
                <w:szCs w:val="22"/>
                <w:u w:val="single"/>
                <w:lang w:bidi="ar-SA"/>
                <w14:ligatures w14:val="none"/>
              </w:rPr>
              <w:t xml:space="preserve">ΜΑΛΑΚΤΙΚΟ-ΕΞΟΥΔΕΤΕΡΩΤΙΚΟ ΓΙΑ ΕΠΑΓΓ. ΠΛΥΝΤΗΡΙΟ ΡΟΥΧΩΝ </w:t>
            </w:r>
            <w:r>
              <w:rPr>
                <w:rFonts w:ascii="Calibri" w:hAnsi="Calibri"/>
                <w:bCs/>
                <w:color w:val="000000"/>
                <w:kern w:val="0"/>
                <w:sz w:val="22"/>
                <w:szCs w:val="22"/>
                <w:u w:val="single"/>
                <w:lang w:bidi="ar-SA"/>
                <w14:ligatures w14:val="none"/>
              </w:rPr>
              <w:t xml:space="preserve">για λόγους συμβατότητας </w:t>
            </w:r>
            <w:r>
              <w:rPr>
                <w:rFonts w:ascii="Calibri" w:hAnsi="Calibri"/>
                <w:kern w:val="0"/>
                <w:sz w:val="22"/>
                <w:szCs w:val="22"/>
                <w:u w:val="single"/>
                <w:lang w:bidi="ar-SA"/>
                <w14:ligatures w14:val="none"/>
              </w:rPr>
              <w:t xml:space="preserve">θα αξιολογηθούν από κοινού, </w:t>
            </w:r>
            <w:r>
              <w:rPr>
                <w:rFonts w:ascii="Calibri" w:hAnsi="Calibri"/>
                <w:bCs/>
                <w:color w:val="000000"/>
                <w:kern w:val="0"/>
                <w:sz w:val="22"/>
                <w:szCs w:val="22"/>
                <w:u w:val="single"/>
                <w:lang w:bidi="ar-SA"/>
                <w14:ligatures w14:val="none"/>
              </w:rPr>
              <w:t>θα κατακυρωθούν σε έναν προμηθευτή που καλύπτει τις ζητούμενες προδιαγραφές των επιμέρους ειδών και αποδίδει το χαμηλότερο κόστος πλύσης.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039-00-070 ΛΕΥΚΑΝΤΙΚΟ ΓΙΑ ΟΙΚΙΑΚΟ ΠΛΥΝΤΗΡΙΟ ΡΟΥΧΩΝ ΤΥΠΟΥ ΕΥΡΗΚΑ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Να είναι λευκαντικό ρούχων σε μορφή σκόνης για επαγγελματική χρήση.</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περιέχει λευκαντικούς παράγοντες με βάση το οξυγόνο και τασιενεργά.</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Να παρέχει αποτελεσματική λεύκανση και προστατεύει τα υφάσματα από το γκριζάρισμα.</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Κατάλληλο για βαμβακερά και για συνθετικά υφάσματα και ασφαλές για τον έγχρωμο ιματισμό.</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Να μπορεί να χρησιμοποιηθεί μαζί με το κυρίως απορρυπαντικό πλύσης.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Να είναι βιοδιασπώμενο σύμφωνα με τον ισχύοντα κανονισμό.</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δίνεται η δοσολογία χρήσης του σκευάσματος για την οικονομική αξιολόγηση του διαλύματος χρήσης.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Να διατίθεται σε συσκευασία 10 κιλών.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9. Να κατατεθούν οι απαραίτητες εγκρίσεις για το σύννομο της κυκλοφορίας όπως αντίγραφο της καταχώρησης στο PCN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before="0" w:after="160"/>
              <w:rPr>
                <w:rFonts w:ascii="Calibri" w:hAnsi="Calibri"/>
                <w:color w:val="000000"/>
                <w:kern w:val="0"/>
                <w:sz w:val="22"/>
                <w:szCs w:val="22"/>
                <w:lang w:bidi="ar-SA"/>
                <w14:ligatures w14:val="none"/>
              </w:rPr>
            </w:pPr>
            <w:r>
              <w:rPr>
                <w:rFonts w:ascii="Calibri" w:hAnsi="Calibri"/>
                <w:color w:val="000000"/>
                <w:kern w:val="0"/>
                <w:sz w:val="22"/>
                <w:szCs w:val="22"/>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039-00-080 ΑΠΟΡΡΥΠΑΝΤΙΚΟ ΠΛΥΝΤΗΡΙΟΥ ΡΟΥΧΩΝ ΣΕ ΣΚΟΝΗ</w:t>
            </w:r>
          </w:p>
          <w:p>
            <w:pPr>
              <w:pStyle w:val="Normal"/>
              <w:spacing w:lineRule="auto" w:line="240"/>
              <w:rPr>
                <w:rFonts w:ascii="Calibri" w:hAnsi="Calibri"/>
                <w:b/>
                <w:color w:val="000000"/>
                <w:kern w:val="0"/>
                <w:sz w:val="22"/>
                <w:szCs w:val="22"/>
                <w:lang w:bidi="ar-SA"/>
                <w14:ligatures w14:val="none"/>
              </w:rPr>
            </w:pPr>
            <w:r>
              <w:rPr>
                <w:rFonts w:ascii="Calibri" w:hAnsi="Calibri"/>
                <w:b/>
                <w:color w:val="000000"/>
                <w:kern w:val="0"/>
                <w:sz w:val="22"/>
                <w:szCs w:val="22"/>
                <w:lang w:bidi="ar-SA"/>
                <w14:ligatures w14:val="none"/>
              </w:rPr>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Να καθαρίζει πολύ λερωμένα ρούχα.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Να είναι κατάλληλη για όλα τα πλυντήρια και για όλες τις θερμοκρασίες.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είναι μίγμα ανιονικών και μη ιονικών τασιενεργών συστατικών, αλκαλικών αλάτων και λευκαντικών παραγόντων.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περιέχει φωσφορικά άλατα, πρωτεολυτικά ένζυμα για την απομάκρυνση ρύπων πρωτεϊνικής φύσης και λευκαντικούς παράγοντες για αποτελεσματική λεύκανση.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είναι χαμηλού αφρισμού, με pΗ 9 – 11.</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Να έχει ευχάριστη οσμή.</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μην καταστρέφει τα υφάσματα.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8. Να κατατεθούν οι απαραίτητες εγκρίσεις για το σύννομο της κυκλοφορίας όπως αντίγραφο της καταχώρησης στο PCN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9. Να διατίθενται σε συσκευασία 15-20 kgr.</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11. Να δίνεται για την οικονομική αξιολόγηση του είδους και το κόστος ανά κιλό στεγνού ιματισμού.</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39-01-020 ΑΠΟΡΡΥΠΑΝΤΙΚΟ ΥΓΡΟ ΓΙΑ ΕΠΑΓΓΕΛΜΑΤΙΚΟ ΠΛΥΝΤΗΡΙΟ ΠΙΑΤΩΝ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 Να είναι συμπυκνωμένο προϊόν κατάλληλο για πλυντήρια πιάτων για επαγγελματική χρήση.</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2. Να περιέχει στη σύστασή του μίγμα αλκαλίων ≥ 20% σε συνδυασμό με πολυκαρβοξυλικές ενώσεις σε αλκαλικό pH διαλύματος 11-13 περίπου για αποτελεσματική αφαίρεση κάθε υπολείμματος τροφής.</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3. Χωρίς αλδεΰδες, φωσφορικά άλατα ή χλώριο.</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4. Να είναι φιλικό με το περιβάλλον (ECOLABEL προϊόν) και να κατατεθεί το ισχύον πιστοποιητικό του ανεξάρτητου  φορέα πιστοποίησης .</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5. Να είναι κατάλληλο και για σκληρά νερά.</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6. Να εξασφαλίζει υψηλό επίπεδο καθαρότητας και απόδοσης των μηχανημάτων.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7. Να μην αφήνει στίγματα στα σκεύη, σε συνδυασμό με το στεγνωτικό του πλυντηρίου πιάτων.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8. Να δίνεται το κόστος του συμπυκνωμένου προϊόντος καθώς και του διαλύματος μετά την προτεινόμενη κατασκευαστική αραίωση.</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9. Η εισαγωγή του υγρού να γίνεται με δοσομετρικά συστήματα τα οποία θα είναι υποχρεωμένος να τα εγκαταστήσει και ρυθμίσει  με τα πλυντήρια ο προμηθευτής, ανάλογα με την σκληρότητα του νερού. Θα είναι υποχρεωμένος να ελέγχει περιοδικά και τουλάχιστον μία φορά τον μήνα την ορθή λειτουργία των δοσομετρικών και να προβαίνει σε οποιαδήποτε επιδιόρθωση απαιτείται εντός 24 ωρών (να δηλώνεται με υπεύθυνη δήλωση).</w:t>
            </w:r>
            <w:r>
              <w:rPr>
                <w:rFonts w:ascii="Calibri" w:hAnsi="Calibri"/>
                <w:kern w:val="0"/>
                <w:sz w:val="22"/>
                <w:szCs w:val="22"/>
                <w:lang w:bidi="ar-SA"/>
                <w14:ligatures w14:val="none"/>
              </w:rPr>
              <w:t xml:space="preserve"> </w:t>
            </w:r>
            <w:r>
              <w:rPr>
                <w:rFonts w:ascii="Calibri" w:hAnsi="Calibri"/>
                <w:color w:val="000000"/>
                <w:kern w:val="0"/>
                <w:sz w:val="22"/>
                <w:szCs w:val="22"/>
                <w:lang w:bidi="ar-SA"/>
                <w14:ligatures w14:val="none"/>
              </w:rPr>
              <w:t>Να κατατεθεί το τεχνικό φυλλάδιο των αντλιών που θα τοποθετηθούν.</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10. Να περιέχει βιοδιασπώμενα συστατικά (σύμφωνα με την Ευρωπαϊκή νομοθεσία )</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11. Να δίνεται για οικονομική αξιολόγηση του σκευάσματος και το κόστος διαλύματος έπειτα από την προτεινόμενη κατασκευαστική αραίωση.</w:t>
            </w:r>
          </w:p>
          <w:p>
            <w:pPr>
              <w:pStyle w:val="Normal"/>
              <w:spacing w:lineRule="auto" w:line="240"/>
              <w:rPr>
                <w:rFonts w:ascii="Calibri" w:hAnsi="Calibri"/>
                <w:sz w:val="22"/>
                <w:szCs w:val="22"/>
              </w:rPr>
            </w:pPr>
            <w:r>
              <w:rPr>
                <w:rFonts w:ascii="Calibri" w:hAnsi="Calibri"/>
                <w:color w:val="000000"/>
                <w:kern w:val="0"/>
                <w:sz w:val="22"/>
                <w:szCs w:val="22"/>
                <w:lang w:bidi="ar-SA"/>
                <w14:ligatures w14:val="none"/>
              </w:rPr>
              <w:t>12. Να κατατεθούν οι απαραίτητες εγκρίσεις για το σύννομο της κυκλοφορίας όπως αντίγραφο της καταχώρησης στο PCN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before="0" w:after="160"/>
              <w:rPr>
                <w:rFonts w:ascii="Calibri" w:hAnsi="Calibri"/>
                <w:bCs/>
                <w:color w:val="000000"/>
                <w:kern w:val="0"/>
                <w:sz w:val="22"/>
                <w:szCs w:val="22"/>
                <w:u w:val="single"/>
                <w:lang w:bidi="ar-SA"/>
                <w14:ligatures w14:val="none"/>
              </w:rPr>
            </w:pPr>
            <w:r>
              <w:rPr>
                <w:rFonts w:ascii="Calibri" w:hAnsi="Calibri"/>
                <w:bCs/>
                <w:color w:val="000000"/>
                <w:kern w:val="0"/>
                <w:sz w:val="22"/>
                <w:szCs w:val="22"/>
                <w:u w:val="single"/>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039-01-060 ΑΠΟΡΡΥΠΑΝΤΙΚΟ ΥΓΡΟ ΠΙΑΤΩΝ ΣΤΟ ΧΕΡΙ</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Να είναι συμπυκνωμένο προϊόν σε υγρή μορφή, κατάλληλο για επαγγελματική χρήση.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Να περιέχει ανιονικά, αμφοτερικά και μη ιονικά τασιενεργά από 5-15% με προσθήκη αρωματικού παράγοντα για την καταπολέμηση των δυσάρεστων οσμών.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έχει ουδέτερο pH προς την επιδερμίδα (</w:t>
            </w:r>
            <w:r>
              <w:rPr>
                <w:rFonts w:ascii="Calibri" w:hAnsi="Calibri"/>
                <w:bCs/>
                <w:color w:val="000000"/>
                <w:kern w:val="0"/>
                <w:sz w:val="22"/>
                <w:szCs w:val="22"/>
                <w:lang w:val="en-US" w:bidi="ar-SA"/>
                <w14:ligatures w14:val="none"/>
              </w:rPr>
              <w:t>pH</w:t>
            </w:r>
            <w:r>
              <w:rPr>
                <w:rFonts w:ascii="Calibri" w:hAnsi="Calibri"/>
                <w:bCs/>
                <w:color w:val="000000"/>
                <w:kern w:val="0"/>
                <w:sz w:val="22"/>
                <w:szCs w:val="22"/>
                <w:lang w:bidi="ar-SA"/>
                <w14:ligatures w14:val="none"/>
              </w:rPr>
              <w:t xml:space="preserve"> 5,5 περίπου) λόγω της χρήσης του (στο χέρι).</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είναι φιλικό προς το περιβάλλον.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ξεπλένεται εύκολα.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Να διατίθεται σε ασφαλή εύχρηστη μικρή συσκευασία έως 2 λίτρα με δοσομετρική αντλία για την οικονομική και ασφαλή δοσομέτρηση του προϊόντος.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κατατεθούν οι απαραίτητες εγκρίσεις για το σύννομο της κυκλοφορίας όπως αντίγραφο της καταχώρησης στο PCN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8. Να δίνεται το κόστος διαλύματος χρήσης για την οικονομική αξιολόγηση του είδους.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39-02-030 ΧΛΩΡΙΝΗ ΠΑΧΥΡΕΥΣΤΗ ΣΕ ΣΥΣΚΕΥΑΣΙΑ 750 ml και άνω</w:t>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ΑΠΟΛΥΜΑΝΤΙΚΗ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Συμπυκνωμένο παχύρρευστο διάλυμα, με καθαριστικές-απολυμαντικές και λευκαντικές ιδιότητες , με περιεκτικότητα τουλάχιστον 4,5% σε υποχλωριώδες νάτριο .</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Να είναι φιλτραρισμένη για την απομάκρυνση των ακαθαρσιών που μειώνουν τη λευκαντική της δράση.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αφήνει ένα φρέσκο άρωμα φρεσκάδας.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διατίθεται σε επαγγελματική συσκευασία έως 5 λίτρα με δοσομετρική αντλία.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Στην συσκευασία, επάνω θα αναγράφονται υποχρεωτικώς οδηγίες χρήσεως και ασφάλειας.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Να φέρει έγκριση του Ε.Ο.Φ ή Ευρωπαϊκή άδεια ως βιοκτόνο καθώς και καταχώρηση στο PCN.</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κατατεθούν οι απαραίτητες εγκρίσεις για το σύννομο της κυκλοφορίας όπως αντίγραφο της καταχώρησης στο PCN, άδεια Ε.Ο.Φ ή Ευρωπαϊκή άδεια ως βιοκτόνο καθώς και τα πιστοποιητικά διαχείρισης της ποιότητας κατά ISO 9001 και ISO 14001 του παραγωγού και του διανομέα του σκευάσματος.</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8. Να δίνεται για οικονομική αξιολόγηση του σκευάσματος και το κόστος διαλύματος έπειτα από την προτεινόμενη κατασκευαστική αραίωση.</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140"/>
              <w:jc w:val="both"/>
              <w:rPr>
                <w:rFonts w:ascii="Calibri" w:hAnsi="Calibri"/>
                <w:sz w:val="22"/>
                <w:szCs w:val="22"/>
              </w:rPr>
            </w:pPr>
            <w:r>
              <w:rPr>
                <w:rFonts w:eastAsia="Calibri" w:ascii="Calibri" w:hAnsi="Calibri"/>
                <w:b/>
                <w:kern w:val="0"/>
                <w:sz w:val="22"/>
                <w:szCs w:val="22"/>
                <w:lang w:bidi="ar-SA"/>
                <w14:ligatures w14:val="none"/>
              </w:rPr>
              <w:t xml:space="preserve">39-02-040 ΧΛΩΡΙΝΗ ΑΡΑΙΩΜΕΝΗ ΣΕ ΣΥΣΚΕΥΑΣΙΑ 2 ΛΙΤΡΩΝ </w:t>
            </w:r>
            <w:r>
              <w:rPr>
                <w:rFonts w:ascii="Calibri" w:hAnsi="Calibri"/>
                <w:b/>
                <w:kern w:val="0"/>
                <w:sz w:val="22"/>
                <w:szCs w:val="22"/>
                <w:lang w:bidi="ar-SA"/>
                <w14:ligatures w14:val="none"/>
              </w:rPr>
              <w:t>ΑΠΟΛΥΜΑΝΤΙΚΗ .</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1. Να περιέχει καθαριστικούς , λευκαντικούς και απολυμαντικούς παράγοντες με βάση το υποχλωριώδες νάτριο σε περιεκτικότητα ≥4,8%</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2. Να είναι φιλτραρισμένη για την απομάκρυνση των ακαθαρσιών που μειώνουν την λευκαντική και απολυμαντική της δράση.</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3. Να μην περιέχει χρωστικές και άρωμα.</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4. Να διατίθεται σε συσκευασία 2 λίτρων για να ταιριάζει στα μηχανήματα της Μ.Τ.Ν.</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 xml:space="preserve">5. Να φέρει έγκριση του Ε.Ο.Φ </w:t>
            </w:r>
            <w:r>
              <w:rPr>
                <w:rFonts w:ascii="Calibri" w:hAnsi="Calibri"/>
                <w:color w:val="000000"/>
                <w:kern w:val="0"/>
                <w:sz w:val="22"/>
                <w:szCs w:val="22"/>
                <w:lang w:bidi="ar-SA"/>
                <w14:ligatures w14:val="none"/>
              </w:rPr>
              <w:t xml:space="preserve">ή Ευρωπαϊκή άδεια ως βιοκτόνο καθώς και καταχώρηση στο </w:t>
            </w:r>
            <w:r>
              <w:rPr>
                <w:rFonts w:ascii="Calibri" w:hAnsi="Calibri"/>
                <w:kern w:val="0"/>
                <w:sz w:val="22"/>
                <w:szCs w:val="22"/>
                <w:lang w:bidi="ar-SA"/>
                <w14:ligatures w14:val="none"/>
              </w:rPr>
              <w:t>PCN.</w:t>
            </w:r>
          </w:p>
          <w:p>
            <w:pPr>
              <w:pStyle w:val="Normal"/>
              <w:spacing w:lineRule="auto" w:line="276" w:before="0" w:after="0"/>
              <w:rPr>
                <w:rFonts w:ascii="Calibri" w:hAnsi="Calibri"/>
                <w:sz w:val="22"/>
                <w:szCs w:val="22"/>
              </w:rPr>
            </w:pPr>
            <w:r>
              <w:rPr>
                <w:rFonts w:ascii="Calibri" w:hAnsi="Calibri"/>
                <w:kern w:val="0"/>
                <w:sz w:val="22"/>
                <w:szCs w:val="22"/>
                <w:lang w:bidi="ar-SA"/>
                <w14:ligatures w14:val="none"/>
              </w:rPr>
              <w:t>6. Να κατατεθούν οι απαραίτητες εγκρίσεις για το σύννομο της κυκλοφορίας όπως αντίγραφο της καταχώρησης στο PCN, άδεια Ε.Ο.Φ ή Ευρωπαϊκή άδεια ως βιοκτόνο, τα πιστοποιητικά διαχείρισης της ποιότητας κατά ISO 9001 και ISO 14001 του παραγωγού και του διανομέα του σκευάσματος καθώς και ότι άλλο ζητείται από τις τεχνικές προδιαγραφές του είδους.</w:t>
            </w:r>
          </w:p>
          <w:p>
            <w:pPr>
              <w:pStyle w:val="Normal"/>
              <w:spacing w:lineRule="auto" w:line="276" w:before="0" w:after="0"/>
              <w:rPr>
                <w:rFonts w:ascii="Calibri" w:hAnsi="Calibri"/>
                <w:kern w:val="0"/>
                <w:sz w:val="22"/>
                <w:szCs w:val="22"/>
                <w:lang w:bidi="ar-SA"/>
                <w14:ligatures w14:val="none"/>
              </w:rPr>
            </w:pPr>
            <w:r>
              <w:rPr>
                <w:rFonts w:ascii="Calibri" w:hAnsi="Calibri"/>
                <w:kern w:val="0"/>
                <w:sz w:val="22"/>
                <w:szCs w:val="22"/>
                <w:lang w:bidi="ar-SA"/>
                <w14:ligatures w14:val="none"/>
              </w:rPr>
            </w:r>
          </w:p>
          <w:p>
            <w:pPr>
              <w:pStyle w:val="Normal"/>
              <w:spacing w:lineRule="auto" w:line="276" w:before="0" w:after="0"/>
              <w:rPr>
                <w:rFonts w:ascii="Calibri" w:hAnsi="Calibri"/>
                <w:b/>
                <w:color w:val="000000"/>
                <w:kern w:val="0"/>
                <w:sz w:val="22"/>
                <w:szCs w:val="22"/>
                <w:lang w:bidi="ar-SA"/>
                <w14:ligatures w14:val="none"/>
              </w:rPr>
            </w:pPr>
            <w:r>
              <w:rPr>
                <w:rFonts w:ascii="Calibri" w:hAnsi="Calibri"/>
                <w:b/>
                <w:color w:val="000000"/>
                <w:kern w:val="0"/>
                <w:sz w:val="22"/>
                <w:szCs w:val="22"/>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76" w:before="0" w:after="0"/>
              <w:rPr>
                <w:rFonts w:ascii="Calibri" w:hAnsi="Calibri"/>
                <w:kern w:val="0"/>
                <w:sz w:val="22"/>
                <w:szCs w:val="22"/>
                <w:lang w:bidi="ar-SA"/>
                <w14:ligatures w14:val="none"/>
              </w:rPr>
            </w:pPr>
            <w:r>
              <w:rPr>
                <w:rFonts w:ascii="Calibri" w:hAnsi="Calibri"/>
                <w:kern w:val="0"/>
                <w:sz w:val="22"/>
                <w:szCs w:val="22"/>
                <w:lang w:bidi="ar-SA"/>
                <w14:ligatures w14:val="none"/>
              </w:rPr>
            </w:r>
          </w:p>
          <w:p>
            <w:pPr>
              <w:pStyle w:val="Normal"/>
              <w:spacing w:lineRule="auto" w:line="240"/>
              <w:rPr>
                <w:rFonts w:ascii="Calibri" w:hAnsi="Calibri"/>
                <w:color w:val="000000"/>
                <w:kern w:val="0"/>
                <w:sz w:val="22"/>
                <w:szCs w:val="22"/>
                <w:lang w:bidi="ar-SA"/>
                <w14:ligatures w14:val="none"/>
              </w:rPr>
            </w:pPr>
            <w:r>
              <w:rPr>
                <w:rFonts w:ascii="Calibri" w:hAnsi="Calibri"/>
                <w:color w:val="000000"/>
                <w:kern w:val="0"/>
                <w:sz w:val="22"/>
                <w:szCs w:val="22"/>
                <w:lang w:bidi="ar-SA"/>
                <w14:ligatures w14:val="none"/>
              </w:rPr>
            </w:r>
          </w:p>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39-02-008 ΥΓΡΟ ΚΑΘΑΡΙΣΤΙΚΟ ΠΑΤΩΜΑΤΟΣ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Υγρό συμπυκνωμένο καθαριστικό γενικής χρήσης με ουδέτερο pH για επαγγελματική χρήση.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Το προϊόν να είναι οικολογικό (</w:t>
            </w:r>
            <w:r>
              <w:rPr>
                <w:rFonts w:ascii="Calibri" w:hAnsi="Calibri"/>
                <w:bCs/>
                <w:color w:val="000000"/>
                <w:kern w:val="0"/>
                <w:sz w:val="22"/>
                <w:szCs w:val="22"/>
                <w:lang w:val="en-US" w:bidi="ar-SA"/>
                <w14:ligatures w14:val="none"/>
              </w:rPr>
              <w:t>E</w:t>
            </w:r>
            <w:r>
              <w:rPr>
                <w:rFonts w:ascii="Calibri" w:hAnsi="Calibri"/>
                <w:bCs/>
                <w:color w:val="000000"/>
                <w:kern w:val="0"/>
                <w:sz w:val="22"/>
                <w:szCs w:val="22"/>
                <w:lang w:bidi="ar-SA"/>
                <w14:ligatures w14:val="none"/>
              </w:rPr>
              <w:t>colabel) και να κατατεθεί το πιστοποιητικό που το αποδεικνύει.</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είναι μίγμα ανιονικών και μη ιονικών τασιενεργών με προσθήκη αλκοόλης για αποτελεσματικό καθαρισμό όλων των ανθεκτικών επιφανειών με ταυτόχρονο γρήγορο στέγνωμα χωρίς ίχνη και σημάδια.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έχει pH διαλύματος ουδέτερο (περίπου 7) έτσι ώστε να εξασφαλίζεται η συμβατότητα με τις επιφάνειες.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έχει ευχάριστο άρωμα φρεσκάδας .</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Να δίνεται για οικονομική αξιολόγηση η προτεινόμενη από τον κατασκευαστή δοσολογία χρήσης και το κόστος διαλύματος.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διατίθεται σε συσκευασία 1 έως 2 λίτρα με σύστημα ελεγχόμενης δοσομέτρησης (δοσομετρική αντλία).</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8. Να κατατεθούν οι απαραίτητες εγκρίσεις για το σύννομο της κυκλοφορίας όπως αντίγραφο της καταχώρησης στο PCN και τα πιστοποιητικά διαχείρισης της ποιότητας κατά ISO 9001 και ISO 14001 του παραγωγού και του διανομέα του σκευάσματος.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39-02-019 ΥΓΡΟ ΚΑΘΑΡΙΣΤΙΚΟ ΚΑΤΑ ΑΛΑΤΩΝ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Υγρό συμπυκνωμένο καθαριστικό για χώρους υγιεινής.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Κατάλληλο για καθημερινή χρήση και συμβατό με όλες τις επιφάνειες που είναι ανθεκτικές στο νερό ακόμα και τις ευαίσθητες όπως τις χρωµιωµένες.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αφαιρεί αμέσως ρύπους όπως άλατα, πουρί, και τα υπολείμματα σαπουνιού που επικάθονται στα είδη υγιεινής όπως βρύσες, ανοξείδωτα, πλακάκια, είδη υγιεινής κλπ.</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έχει ευχάριστο άρωμα και να έχει δυνατότητα εξουδετέρωσης των δυσάρεστων οσμών.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έχει ήπια σύνθεση και να μην επισημαίνεται ως επικίνδυνο για τον χρήστη.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Συσκευασία έως 5 λίτρα με δοσομετρική αντλία για ελεγχόμενη χρήση.</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δίνεται για οικονομική αξιολόγηση η προτεινόμενη από τον κατασκευαστή δοσολογία χρήσης και το κόστος διαλύματος.</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8. Να κατατεθούν οι απαραίτητες εγκρίσεις για το σύννομο της κυκλοφορίας όπως αντίγραφο της καταχώρησης στο PCN και τα πιστοποιητικά διαχείρισης της ποιότητας κατά ISO 9001 και ISO 14001 του παραγωγού και του διανομέα του σκευάσματος.</w:t>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39-01-070 ΣΥΜΠΥΚΝΩΜΕΝΟ ΥΓΡΟ ΚΑΘΑΡΙΣΜΟΥ ΛΙΠΩΝ ΑΝΟΞΕΙΔΩΤΩΝ ΦΟΥΡΝΩΝ ΚΑΙ ΕΣΤΙΩΝ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1.Να είναι συμπυκνωμένο υγρό, αλκαλικής σύστασης (NaOH ή ΚαΟΗ σε υψηλή περιεκτικότητα ≥ 10%) με προσθήκη αμφοτερικών τασιενεργών σε pH διαλύματος &gt;12.</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Να αναγράφεται το πεδίο εφαρμογής για επαγγελματική χρήση σε μαγειρεία ή χώρους εστίασης.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απομακρύνει αποτελεσματικά τα αποξηραμένα και καμένα υπολείμματα τροφών σε σύντομο χρόνο, αλλά ταυτόχρονα να ξεβγάζεται εύκολα.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είναι κατάλληλο για ανοξείδωτες επιφάνειες.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δίνεται σε συσκευασία έως 1 λίτρο με σύστημα ψεκασμού ή δοσομετρική αντλία, ώστε να είναι εύχρηστο.</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6. Να μπορεί να χρησιμοποιηθεί και σε αραίωση και να δίνεται κόστος συμπυκνωμένου αλλά και αραιωμένου διαλύματος χρήσης.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7. Να κατατεθούν οι απαραίτητες εγκρίσεις για το σύννομο της κυκλοφορίας όπως αντίγραφο της καταχώρησης στο PCN και τα πιστοποιητικά διαχείρισης της ποιότητας κατά ISO 9001 και ISO 14001 του παραγωγού και του διανομέα του σκευάσματος.</w:t>
            </w:r>
          </w:p>
          <w:p>
            <w:pPr>
              <w:pStyle w:val="Normal"/>
              <w:spacing w:lineRule="auto" w:line="240" w:before="0" w:after="160"/>
              <w:rPr>
                <w:rFonts w:ascii="Calibri" w:hAnsi="Calibri"/>
                <w:b/>
                <w:color w:val="000000"/>
                <w:kern w:val="0"/>
                <w:sz w:val="22"/>
                <w:szCs w:val="22"/>
                <w:lang w:bidi="ar-SA"/>
                <w14:ligatures w14:val="none"/>
              </w:rPr>
            </w:pPr>
            <w:r>
              <w:rPr>
                <w:rFonts w:ascii="Calibri" w:hAnsi="Calibri"/>
                <w:b/>
                <w:color w:val="000000"/>
                <w:kern w:val="0"/>
                <w:sz w:val="22"/>
                <w:szCs w:val="22"/>
                <w:lang w:bidi="ar-SA"/>
                <w14:ligatures w14:val="none"/>
              </w:rPr>
            </w:r>
          </w:p>
        </w:tc>
      </w:tr>
      <w:tr>
        <w:trPr/>
        <w:tc>
          <w:tcPr>
            <w:tcW w:w="8141" w:type="dxa"/>
            <w:tcBorders>
              <w:top w:val="single" w:sz="4" w:space="0" w:color="000000"/>
              <w:start w:val="single" w:sz="4" w:space="0" w:color="000000"/>
              <w:bottom w:val="single" w:sz="4" w:space="0" w:color="000000"/>
              <w:end w:val="single" w:sz="4" w:space="0" w:color="000000"/>
            </w:tcBorders>
          </w:tcPr>
          <w:p>
            <w:pPr>
              <w:pStyle w:val="Normal"/>
              <w:spacing w:lineRule="auto" w:line="240"/>
              <w:rPr>
                <w:rFonts w:ascii="Calibri" w:hAnsi="Calibri"/>
                <w:sz w:val="22"/>
                <w:szCs w:val="22"/>
              </w:rPr>
            </w:pPr>
            <w:r>
              <w:rPr>
                <w:rFonts w:ascii="Calibri" w:hAnsi="Calibri"/>
                <w:b/>
                <w:color w:val="000000"/>
                <w:kern w:val="0"/>
                <w:sz w:val="22"/>
                <w:szCs w:val="22"/>
                <w:lang w:bidi="ar-SA"/>
                <w14:ligatures w14:val="none"/>
              </w:rPr>
              <w:t>39-02-015 ΥΓΡΟ ΚΑΘΑΡΙΣΜΟΥ ΤΖΑΜΙΩΝ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1. Υγρό έτοιμο προς χρήση για τον επαγγελματικό υγρό καθαριστικό τζαμιών και λείων επιφανειών.</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2. Να αποτελείται από μίγμα ανιονικών τασιενεργών και αλκοολών σε υψηλή περιεκτικότητα ≥ 15%  ώστε να απομακρύνει γρήγορα και αποτελεσματικά δαχτυλιές, , λεκέδες, στίγματα κ.λπ από τις γυάλινες επιφάνειες χωρίς να αφήνει ίχνη, θαμπάδες και υπολείμματα.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3. Να έχει pH διαλύματος ουδέτερο  (περίπου  7 ± 0,5) έτσι ώστε να εξασφαλίζεται η συμβατότητα με τις επιφάνειες.</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4. Να στεγνώνει γρήγορα και ομοιόμορφα.</w:t>
            </w:r>
          </w:p>
          <w:p>
            <w:pPr>
              <w:pStyle w:val="Normal"/>
              <w:spacing w:lineRule="auto" w:line="240"/>
              <w:rPr>
                <w:rFonts w:ascii="Calibri" w:hAnsi="Calibri"/>
                <w:sz w:val="22"/>
                <w:szCs w:val="22"/>
              </w:rPr>
            </w:pPr>
            <w:r>
              <w:rPr>
                <w:rFonts w:ascii="Calibri" w:hAnsi="Calibri"/>
                <w:bCs/>
                <w:color w:val="000000"/>
                <w:kern w:val="0"/>
                <w:sz w:val="22"/>
                <w:szCs w:val="22"/>
                <w:lang w:bidi="ar-SA"/>
                <w14:ligatures w14:val="none"/>
              </w:rPr>
              <w:t>5. Να διατίθεται σε συσκευασία 750-1000ml με ενσωματωμένο σύστημα ψεκασμού.</w:t>
            </w:r>
          </w:p>
          <w:p>
            <w:pPr>
              <w:pStyle w:val="Normal"/>
              <w:spacing w:lineRule="auto" w:line="240" w:before="0" w:after="160"/>
              <w:rPr>
                <w:rFonts w:ascii="Calibri" w:hAnsi="Calibri"/>
                <w:sz w:val="22"/>
                <w:szCs w:val="22"/>
              </w:rPr>
            </w:pPr>
            <w:r>
              <w:rPr>
                <w:rFonts w:ascii="Calibri" w:hAnsi="Calibri"/>
                <w:bCs/>
                <w:color w:val="000000"/>
                <w:kern w:val="0"/>
                <w:sz w:val="22"/>
                <w:szCs w:val="22"/>
                <w:lang w:bidi="ar-SA"/>
                <w14:ligatures w14:val="none"/>
              </w:rPr>
              <w:t>6. Να κατατεθούν οι απαραίτητες εγκρίσεις για το σύννομο της κυκλοφορίας όπως αντίγραφο της καταχώρησης στο PCN και τα πιστοποιητικά διαχείρισης της ποιότητας κατά ISO 9001 και ISO 14001 του παραγωγού και του διανομέα του σκευάσματος.</w:t>
            </w:r>
          </w:p>
        </w:tc>
      </w:tr>
      <w:tr>
        <w:trPr/>
        <w:tc>
          <w:tcPr>
            <w:tcW w:w="8141" w:type="dxa"/>
            <w:tcBorders>
              <w:top w:val="single" w:sz="4" w:space="0" w:color="000000"/>
              <w:start w:val="single" w:sz="4" w:space="0" w:color="000000"/>
              <w:bottom w:val="single" w:sz="4" w:space="0" w:color="000000"/>
              <w:end w:val="single" w:sz="4" w:space="0" w:color="000000"/>
            </w:tcBorders>
            <w:shd w:color="auto" w:fill="FFFFFF" w:val="clear"/>
          </w:tcPr>
          <w:p>
            <w:pPr>
              <w:pStyle w:val="Normal"/>
              <w:tabs>
                <w:tab w:val="left" w:pos="720" w:leader="none"/>
              </w:tabs>
              <w:suppressAutoHyphens w:val="false"/>
              <w:spacing w:lineRule="auto" w:line="240" w:before="0" w:after="0"/>
              <w:rPr>
                <w:rFonts w:ascii="Calibri" w:hAnsi="Calibri"/>
                <w:sz w:val="22"/>
                <w:szCs w:val="22"/>
              </w:rPr>
            </w:pPr>
            <w:r>
              <w:rPr>
                <w:rFonts w:eastAsia="Times New Roman" w:cs="Aptos" w:ascii="Calibri" w:hAnsi="Calibri" w:cstheme="minorHAnsi"/>
                <w:kern w:val="0"/>
                <w:sz w:val="22"/>
                <w:szCs w:val="22"/>
                <w:lang w:eastAsia="el-GR" w:bidi="ar-SA"/>
                <w14:ligatures w14:val="none"/>
              </w:rPr>
              <w:t xml:space="preserve">   </w:t>
            </w:r>
            <w:r>
              <w:rPr>
                <w:rFonts w:eastAsia="Aptos" w:cs="Aptos" w:ascii="Calibri" w:hAnsi="Calibri" w:cstheme="minorHAnsi"/>
                <w:b/>
                <w:bCs/>
                <w:kern w:val="0"/>
                <w:sz w:val="22"/>
                <w:szCs w:val="22"/>
                <w:u w:val="single"/>
                <w:lang w:bidi="ar-SA"/>
                <w14:ligatures w14:val="none"/>
              </w:rPr>
              <w:t>09-02-026 ΥΓΡΟ ΠΙΑΤΩΝ ΓΙΑ ΠΛΥΣΙΜΟ ΣΤΟ ΧΕΡΙ</w:t>
            </w:r>
          </w:p>
          <w:p>
            <w:pPr>
              <w:pStyle w:val="Normal"/>
              <w:tabs>
                <w:tab w:val="left" w:pos="720" w:leader="none"/>
              </w:tabs>
              <w:suppressAutoHyphens w:val="false"/>
              <w:spacing w:lineRule="auto" w:line="240" w:before="0" w:after="0"/>
              <w:rPr>
                <w:rFonts w:ascii="Calibri" w:hAnsi="Calibri"/>
                <w:sz w:val="22"/>
                <w:szCs w:val="22"/>
              </w:rPr>
            </w:pPr>
            <w:r>
              <w:rPr>
                <w:rFonts w:cs="Aptos" w:ascii="Calibri" w:hAnsi="Calibri" w:cstheme="minorHAnsi"/>
                <w:kern w:val="0"/>
                <w:sz w:val="22"/>
                <w:szCs w:val="22"/>
                <w:lang w:bidi="ar-SA"/>
                <w14:ligatures w14:val="none"/>
              </w:rPr>
              <w:t xml:space="preserve"> </w:t>
            </w:r>
            <w:r>
              <w:rPr>
                <w:rFonts w:eastAsia="Times New Roman" w:cs="Aptos" w:ascii="Calibri" w:hAnsi="Calibri" w:cstheme="minorHAnsi"/>
                <w:b/>
                <w:bCs/>
                <w:kern w:val="0"/>
                <w:sz w:val="22"/>
                <w:szCs w:val="22"/>
                <w:lang w:eastAsia="el-GR" w:bidi="ar-SA"/>
                <w14:ligatures w14:val="none"/>
              </w:rPr>
              <w:t>Σύσταση:</w:t>
            </w:r>
            <w:r>
              <w:rPr>
                <w:rFonts w:eastAsia="Times New Roman" w:cs="Aptos" w:ascii="Calibri" w:hAnsi="Calibri" w:cstheme="minorHAnsi"/>
                <w:kern w:val="0"/>
                <w:sz w:val="22"/>
                <w:szCs w:val="22"/>
                <w:lang w:eastAsia="el-GR" w:bidi="ar-SA"/>
                <w14:ligatures w14:val="none"/>
              </w:rPr>
              <w:t xml:space="preserve"> Πρέπει να περιέχει </w:t>
            </w:r>
            <w:r>
              <w:rPr>
                <w:rFonts w:eastAsia="Times New Roman" w:cs="Aptos" w:ascii="Calibri" w:hAnsi="Calibri" w:cstheme="minorHAnsi"/>
                <w:b/>
                <w:bCs/>
                <w:kern w:val="0"/>
                <w:sz w:val="22"/>
                <w:szCs w:val="22"/>
                <w:lang w:eastAsia="el-GR" w:bidi="ar-SA"/>
                <w14:ligatures w14:val="none"/>
              </w:rPr>
              <w:t>ανιονικά επιφανειοδραστικά</w:t>
            </w:r>
            <w:r>
              <w:rPr>
                <w:rFonts w:eastAsia="Times New Roman" w:cs="Aptos" w:ascii="Calibri" w:hAnsi="Calibri" w:cstheme="minorHAnsi"/>
                <w:kern w:val="0"/>
                <w:sz w:val="22"/>
                <w:szCs w:val="22"/>
                <w:lang w:eastAsia="el-GR" w:bidi="ar-SA"/>
                <w14:ligatures w14:val="none"/>
              </w:rPr>
              <w:t xml:space="preserve"> (τουλάχιστον 14% - 20%), μη-ιονικά επιφανειοδραστικά για τον έλεγχο του αφρού και αμφοτερικά για την προστασία του δέρματος. </w:t>
            </w:r>
          </w:p>
          <w:p>
            <w:pPr>
              <w:pStyle w:val="Normal"/>
              <w:numPr>
                <w:ilvl w:val="0"/>
                <w:numId w:val="3"/>
              </w:numPr>
              <w:suppressAutoHyphens w:val="false"/>
              <w:spacing w:lineRule="auto" w:line="240" w:before="0" w:after="0"/>
              <w:rPr>
                <w:rFonts w:ascii="Calibri" w:hAnsi="Calibri"/>
                <w:sz w:val="22"/>
                <w:szCs w:val="22"/>
              </w:rPr>
            </w:pPr>
            <w:r>
              <w:rPr>
                <w:rFonts w:eastAsia="Times New Roman" w:cs="Aptos" w:ascii="Calibri" w:hAnsi="Calibri" w:cstheme="minorHAnsi"/>
                <w:b/>
                <w:bCs/>
                <w:kern w:val="0"/>
                <w:sz w:val="22"/>
                <w:szCs w:val="22"/>
                <w:lang w:eastAsia="el-GR" w:bidi="ar-SA"/>
                <w14:ligatures w14:val="none"/>
              </w:rPr>
              <w:t>pH:</w:t>
            </w:r>
            <w:r>
              <w:rPr>
                <w:rFonts w:eastAsia="Times New Roman" w:cs="Aptos" w:ascii="Calibri" w:hAnsi="Calibri" w:cstheme="minorHAnsi"/>
                <w:kern w:val="0"/>
                <w:sz w:val="22"/>
                <w:szCs w:val="22"/>
                <w:lang w:eastAsia="el-GR" w:bidi="ar-SA"/>
                <w14:ligatures w14:val="none"/>
              </w:rPr>
              <w:t xml:space="preserve"> Το pH του διαλύματος (συνήθως σε διάλυμα 1% στους 20° C) πρέπει να είναι </w:t>
            </w:r>
            <w:r>
              <w:rPr>
                <w:rFonts w:eastAsia="Times New Roman" w:cs="Aptos" w:ascii="Calibri" w:hAnsi="Calibri" w:cstheme="minorHAnsi"/>
                <w:b/>
                <w:bCs/>
                <w:kern w:val="0"/>
                <w:sz w:val="22"/>
                <w:szCs w:val="22"/>
                <w:lang w:eastAsia="el-GR" w:bidi="ar-SA"/>
                <w14:ligatures w14:val="none"/>
              </w:rPr>
              <w:t>ουδέτερο</w:t>
            </w:r>
            <w:r>
              <w:rPr>
                <w:rFonts w:eastAsia="Times New Roman" w:cs="Aptos" w:ascii="Calibri" w:hAnsi="Calibri" w:cstheme="minorHAnsi"/>
                <w:kern w:val="0"/>
                <w:sz w:val="22"/>
                <w:szCs w:val="22"/>
                <w:lang w:eastAsia="el-GR" w:bidi="ar-SA"/>
                <w14:ligatures w14:val="none"/>
              </w:rPr>
              <w:t xml:space="preserve"> (κοντά στο 7) ή ελαφρώς όξινο, για να μην προκαλεί ερεθισμούς στα χέρια. </w:t>
            </w:r>
          </w:p>
          <w:p>
            <w:pPr>
              <w:pStyle w:val="Normal"/>
              <w:numPr>
                <w:ilvl w:val="0"/>
                <w:numId w:val="3"/>
              </w:numPr>
              <w:suppressAutoHyphens w:val="false"/>
              <w:spacing w:lineRule="auto" w:line="240" w:before="0" w:after="0"/>
              <w:rPr>
                <w:rFonts w:ascii="Calibri" w:hAnsi="Calibri"/>
                <w:sz w:val="22"/>
                <w:szCs w:val="22"/>
              </w:rPr>
            </w:pPr>
            <w:r>
              <w:rPr>
                <w:rFonts w:eastAsia="Times New Roman" w:cs="Aptos" w:ascii="Calibri" w:hAnsi="Calibri" w:cstheme="minorHAnsi"/>
                <w:b/>
                <w:bCs/>
                <w:kern w:val="0"/>
                <w:sz w:val="22"/>
                <w:szCs w:val="22"/>
                <w:lang w:eastAsia="el-GR" w:bidi="ar-SA"/>
                <w14:ligatures w14:val="none"/>
              </w:rPr>
              <w:t>Φυσικές Ιδιότητες:</w:t>
            </w:r>
            <w:r>
              <w:rPr>
                <w:rFonts w:eastAsia="Times New Roman" w:cs="Aptos" w:ascii="Calibri" w:hAnsi="Calibri" w:cstheme="minorHAnsi"/>
                <w:kern w:val="0"/>
                <w:sz w:val="22"/>
                <w:szCs w:val="22"/>
                <w:lang w:eastAsia="el-GR" w:bidi="ar-SA"/>
                <w14:ligatures w14:val="none"/>
              </w:rPr>
              <w:t xml:space="preserve"> Ομοιογενές, διαυγές υγρό, χωρίς αιωρούμενα σωματίδια, με ευχάριστο άρωμα και ελεγχόμενη παραγωγή αφρού που ξεβγάζεται εύκολα. </w:t>
            </w:r>
          </w:p>
          <w:p>
            <w:pPr>
              <w:pStyle w:val="Normal"/>
              <w:numPr>
                <w:ilvl w:val="0"/>
                <w:numId w:val="3"/>
              </w:numPr>
              <w:suppressAutoHyphens w:val="false"/>
              <w:spacing w:lineRule="auto" w:line="240" w:before="0" w:after="0"/>
              <w:rPr>
                <w:rFonts w:ascii="Calibri" w:hAnsi="Calibri"/>
                <w:sz w:val="22"/>
                <w:szCs w:val="22"/>
              </w:rPr>
            </w:pPr>
            <w:r>
              <w:rPr>
                <w:rFonts w:eastAsia="Times New Roman" w:cs="Aptos" w:ascii="Calibri" w:hAnsi="Calibri" w:cstheme="minorHAnsi"/>
                <w:b/>
                <w:bCs/>
                <w:kern w:val="0"/>
                <w:sz w:val="22"/>
                <w:szCs w:val="22"/>
                <w:lang w:eastAsia="el-GR" w:bidi="ar-SA"/>
                <w14:ligatures w14:val="none"/>
              </w:rPr>
              <w:t>Ιδιότητες λίπους:</w:t>
            </w:r>
            <w:r>
              <w:rPr>
                <w:rFonts w:eastAsia="Times New Roman" w:cs="Aptos" w:ascii="Calibri" w:hAnsi="Calibri" w:cstheme="minorHAnsi"/>
                <w:kern w:val="0"/>
                <w:sz w:val="22"/>
                <w:szCs w:val="22"/>
                <w:lang w:eastAsia="el-GR" w:bidi="ar-SA"/>
                <w14:ligatures w14:val="none"/>
              </w:rPr>
              <w:t xml:space="preserve"> Να διασπά αποτελεσματικά τα λίπη σε θερμοκρασίες περιβάλλοντος ή με χλιαρό νερό. </w:t>
            </w:r>
          </w:p>
          <w:p>
            <w:pPr>
              <w:pStyle w:val="Normal"/>
              <w:spacing w:lineRule="auto" w:line="240" w:before="0" w:after="160"/>
              <w:rPr>
                <w:rFonts w:ascii="Calibri" w:hAnsi="Calibri"/>
                <w:kern w:val="0"/>
                <w:sz w:val="22"/>
                <w:szCs w:val="22"/>
                <w:lang w:bidi="ar-SA"/>
                <w14:ligatures w14:val="none"/>
              </w:rPr>
            </w:pPr>
            <w:r>
              <w:rPr>
                <w:rFonts w:ascii="Calibri" w:hAnsi="Calibri"/>
                <w:kern w:val="0"/>
                <w:sz w:val="22"/>
                <w:szCs w:val="22"/>
                <w:lang w:bidi="ar-SA"/>
                <w14:ligatures w14:val="none"/>
              </w:rPr>
            </w:r>
          </w:p>
        </w:tc>
      </w:tr>
    </w:tbl>
    <w:p>
      <w:pPr>
        <w:pStyle w:val="Normal"/>
        <w:spacing w:lineRule="auto" w:line="240"/>
        <w:jc w:val="center"/>
        <w:rPr>
          <w:rFonts w:eastAsia="Calibri"/>
          <w:b/>
          <w:color w:val="000000"/>
          <w:kern w:val="0"/>
          <w:lang w:bidi="ar-SA"/>
          <w14:ligatures w14:val="none"/>
        </w:rPr>
      </w:pPr>
      <w:r>
        <w:rPr>
          <w:rFonts w:eastAsia="Calibri"/>
          <w:b/>
          <w:color w:val="000000"/>
          <w:kern w:val="0"/>
          <w:lang w:bidi="ar-SA"/>
          <w14:ligatures w14:val="none"/>
        </w:rPr>
      </w:r>
    </w:p>
    <w:p>
      <w:pPr>
        <w:pStyle w:val="Normal"/>
        <w:spacing w:lineRule="auto" w:line="240" w:before="0" w:after="140"/>
        <w:jc w:val="both"/>
        <w:rPr>
          <w:rFonts w:eastAsia="Calibri"/>
          <w:kern w:val="0"/>
          <w:lang w:bidi="ar-SA"/>
          <w14:ligatures w14:val="none"/>
        </w:rPr>
      </w:pPr>
      <w:r>
        <w:rPr>
          <w:rFonts w:eastAsia="Calibri"/>
          <w:kern w:val="0"/>
          <w:lang w:bidi="ar-SA"/>
          <w14:ligatures w14:val="none"/>
        </w:rPr>
      </w:r>
    </w:p>
    <w:p>
      <w:pPr>
        <w:pStyle w:val="Normal"/>
        <w:spacing w:lineRule="auto" w:line="276" w:before="0" w:after="0"/>
        <w:rPr>
          <w:kern w:val="0"/>
          <w:lang w:bidi="ar-SA"/>
          <w14:ligatures w14:val="none"/>
        </w:rPr>
      </w:pPr>
      <w:r>
        <w:rPr>
          <w:kern w:val="0"/>
          <w:lang w:bidi="ar-SA"/>
          <w14:ligatures w14:val="none"/>
        </w:rPr>
      </w:r>
    </w:p>
    <w:p>
      <w:pPr>
        <w:pStyle w:val="Normal"/>
        <w:spacing w:lineRule="auto" w:line="276" w:before="0" w:after="0"/>
        <w:rPr>
          <w:kern w:val="0"/>
          <w:lang w:bidi="ar-SA"/>
          <w14:ligatures w14:val="none"/>
        </w:rPr>
      </w:pPr>
      <w:r>
        <w:rPr>
          <w:kern w:val="0"/>
          <w:lang w:bidi="ar-SA"/>
          <w14:ligatures w14:val="none"/>
        </w:rPr>
      </w:r>
    </w:p>
    <w:p>
      <w:pPr>
        <w:pStyle w:val="Normal"/>
        <w:spacing w:lineRule="auto" w:line="276" w:before="0" w:after="0"/>
        <w:rPr>
          <w:b/>
          <w:kern w:val="0"/>
          <w:lang w:bidi="ar-SA"/>
          <w14:ligatures w14:val="none"/>
        </w:rPr>
      </w:pPr>
      <w:r>
        <w:rPr>
          <w:b/>
          <w:kern w:val="0"/>
          <w:lang w:bidi="ar-SA"/>
          <w14:ligatures w14:val="none"/>
        </w:rPr>
      </w:r>
    </w:p>
    <w:p>
      <w:pPr>
        <w:pStyle w:val="Normal"/>
        <w:spacing w:lineRule="auto" w:line="240"/>
        <w:jc w:val="center"/>
        <w:rPr>
          <w:kern w:val="0"/>
          <w:lang w:bidi="ar-SA"/>
          <w14:ligatures w14:val="none"/>
        </w:rPr>
      </w:pPr>
      <w:r>
        <w:rPr>
          <w:b/>
          <w:bCs/>
          <w:kern w:val="0"/>
          <w:u w:val="single"/>
          <w:lang w:bidi="ar-SA"/>
          <w14:ligatures w14:val="none"/>
        </w:rPr>
        <w:t>ΕΙΔΙΚΟΙ ΟΡΟΙ ΣΥΜΜΕΤΟΧΗΣ</w:t>
      </w:r>
    </w:p>
    <w:p>
      <w:pPr>
        <w:pStyle w:val="Normal"/>
        <w:spacing w:lineRule="auto" w:line="240"/>
        <w:jc w:val="both"/>
        <w:rPr>
          <w:b/>
          <w:bCs/>
          <w:kern w:val="0"/>
          <w:sz w:val="20"/>
          <w:szCs w:val="20"/>
          <w:lang w:bidi="ar-SA"/>
          <w14:ligatures w14:val="none"/>
        </w:rPr>
      </w:pPr>
      <w:r>
        <w:rPr>
          <w:b/>
          <w:bCs/>
          <w:kern w:val="0"/>
          <w:sz w:val="20"/>
          <w:szCs w:val="20"/>
          <w:lang w:bidi="ar-SA"/>
          <w14:ligatures w14:val="none"/>
        </w:rPr>
      </w:r>
    </w:p>
    <w:p>
      <w:pPr>
        <w:pStyle w:val="Normal"/>
        <w:spacing w:lineRule="auto" w:line="240"/>
        <w:jc w:val="both"/>
        <w:rPr>
          <w:rFonts w:ascii="Calibri" w:hAnsi="Calibri"/>
          <w:sz w:val="22"/>
          <w:szCs w:val="22"/>
        </w:rPr>
      </w:pPr>
      <w:r>
        <w:rPr>
          <w:rFonts w:ascii="Calibri" w:hAnsi="Calibri"/>
          <w:bCs/>
          <w:kern w:val="0"/>
          <w:sz w:val="22"/>
          <w:szCs w:val="22"/>
          <w:lang w:bidi="ar-SA"/>
          <w14:ligatures w14:val="none"/>
        </w:rPr>
        <w:t>Για την αξιολόγηση των ειδών να κατατεθούν τα παρακάτω δικαιολογητικά,</w:t>
      </w:r>
      <w:r>
        <w:rPr>
          <w:rFonts w:ascii="Calibri" w:hAnsi="Calibri"/>
          <w:b/>
          <w:bCs/>
          <w:kern w:val="0"/>
          <w:sz w:val="22"/>
          <w:szCs w:val="22"/>
          <w:lang w:bidi="ar-SA"/>
          <w14:ligatures w14:val="none"/>
        </w:rPr>
        <w:t xml:space="preserve"> </w:t>
      </w:r>
      <w:r>
        <w:rPr>
          <w:rFonts w:ascii="Calibri" w:hAnsi="Calibri"/>
          <w:b/>
          <w:bCs/>
          <w:kern w:val="0"/>
          <w:sz w:val="22"/>
          <w:szCs w:val="22"/>
          <w:u w:val="single"/>
          <w:lang w:bidi="ar-SA"/>
          <w14:ligatures w14:val="none"/>
        </w:rPr>
        <w:t>επί ποινή απόρριψης σε μη προσκόμιση τους</w:t>
      </w:r>
      <w:r>
        <w:rPr>
          <w:rFonts w:ascii="Calibri" w:hAnsi="Calibri"/>
          <w:b/>
          <w:bCs/>
          <w:kern w:val="0"/>
          <w:sz w:val="22"/>
          <w:szCs w:val="22"/>
          <w:lang w:bidi="ar-SA"/>
          <w14:ligatures w14:val="none"/>
        </w:rPr>
        <w:t>:</w:t>
      </w:r>
    </w:p>
    <w:p>
      <w:pPr>
        <w:pStyle w:val="Normal"/>
        <w:numPr>
          <w:ilvl w:val="0"/>
          <w:numId w:val="2"/>
        </w:numPr>
        <w:tabs>
          <w:tab w:val="clear" w:pos="720"/>
          <w:tab w:val="left" w:pos="284" w:leader="none"/>
        </w:tabs>
        <w:spacing w:lineRule="auto" w:line="240" w:before="0" w:after="0"/>
        <w:ind w:hanging="284" w:start="284"/>
        <w:contextualSpacing/>
        <w:rPr>
          <w:rFonts w:ascii="Calibri" w:hAnsi="Calibri"/>
          <w:sz w:val="22"/>
          <w:szCs w:val="22"/>
        </w:rPr>
      </w:pPr>
      <w:r>
        <w:rPr>
          <w:rFonts w:ascii="Calibri" w:hAnsi="Calibri"/>
          <w:bCs/>
          <w:kern w:val="0"/>
          <w:sz w:val="22"/>
          <w:szCs w:val="22"/>
          <w:lang w:bidi="ar-SA"/>
          <w14:ligatures w14:val="none"/>
        </w:rPr>
        <w:t>Αναλυτικό Φύλλο Συμμόρφωσης προς τις ζητούμενες τεχνικές προδιαγραφές κάθε ενός προϊόντος, με αριθμητικές παραπομπές (1,2,3 κ.ο.κ.) σε επίσημα φυλλάδια ή εγχειρίδια. Θα δίνεται πλήρης και αναλυτική απάντηση (όχι μονολεκτικά: «ναι», «όχι», «συμφωνούμε», «υπερκαλύπτουμε») σε κάθε μία από τις παραγράφους των Τεχνικών Προδιαγραφών, με την ίδια σειρά και αρίθμηση καθώς και αριθμητική παραπομπή στο σχετικό φυλλάδιο / προσπέκτους / τεχνικό δελτίο κ.λπ, καθώς και σε κάθε άλλο έγγραφο που να πιστοποιεί την απόλυτη συμφωνία με τις τεχνικές προδιαγραφές των ειδών της διακήρυξης.</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Αναλυτικό τεχνικό φυλλάδιο προϊόντος στα Ελληνικά. Επίσης, οδηγίες χρήσης στα Ελληνικά.</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Αντίγραφο της καταχώρησης στο </w:t>
      </w:r>
      <w:r>
        <w:rPr>
          <w:rFonts w:ascii="Calibri" w:hAnsi="Calibri"/>
          <w:color w:val="000000"/>
          <w:kern w:val="0"/>
          <w:sz w:val="22"/>
          <w:szCs w:val="22"/>
          <w:lang w:val="en-US" w:bidi="ar-SA"/>
          <w14:ligatures w14:val="none"/>
        </w:rPr>
        <w:t>PCN</w:t>
      </w:r>
      <w:r>
        <w:rPr>
          <w:rFonts w:ascii="Calibri" w:hAnsi="Calibri"/>
          <w:color w:val="000000"/>
          <w:kern w:val="0"/>
          <w:sz w:val="22"/>
          <w:szCs w:val="22"/>
          <w:lang w:bidi="ar-SA"/>
          <w14:ligatures w14:val="none"/>
        </w:rPr>
        <w:t xml:space="preserve"> εφόσον απαιτείται, σύμφωνα με το άρθρο 45 του Κανονισμού CLP (Κανονισμός 1272/2008/ΕΚ), όπως ισχύει. </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Αντίγραφο της ισχύουσας  αδείας κυκλοφορίας από Ε.Ο.Φ. ή της Ευρωπαϊκής άδειας για τα βιοκτόνα απολυμαντικά. Σε περίπτωση που έχει λήξει να προσκομιστεί αντίγραφο της αίτησης ανανέωσης.</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Δελτία Δεδομένων Ασφάλειας (SDS) στα Ελληνικά και στα Αγγλικά, σύμφωνα με τον Κανονισμό ΕΚ 1907/2006 όπως έχει τροποποιηθεί και ισχύει (878/2020), και τον Κανονισμό ΕΚ 1272/2008 CLP.</w:t>
      </w:r>
    </w:p>
    <w:p>
      <w:pPr>
        <w:pStyle w:val="Normal"/>
        <w:numPr>
          <w:ilvl w:val="0"/>
          <w:numId w:val="2"/>
        </w:numPr>
        <w:tabs>
          <w:tab w:val="clear" w:pos="720"/>
          <w:tab w:val="left" w:pos="284" w:leader="none"/>
        </w:tabs>
        <w:spacing w:lineRule="auto" w:line="240" w:before="0" w:after="0"/>
        <w:ind w:hanging="284" w:start="284"/>
        <w:contextualSpacing/>
        <w:rPr>
          <w:rFonts w:ascii="Calibri" w:hAnsi="Calibri"/>
          <w:sz w:val="22"/>
          <w:szCs w:val="22"/>
        </w:rPr>
      </w:pPr>
      <w:r>
        <w:rPr>
          <w:rFonts w:ascii="Calibri" w:hAnsi="Calibri"/>
          <w:color w:val="000000"/>
          <w:kern w:val="0"/>
          <w:sz w:val="22"/>
          <w:szCs w:val="22"/>
          <w:lang w:bidi="ar-SA"/>
          <w14:ligatures w14:val="none"/>
        </w:rPr>
        <w:t>Αντίγραφο επισήμανσης (ετικέτα) στα Ελληνικά. Οι ετικέτες των απορρυπαντικών και απολυμαντικών να φέρουν σήμανση και επισήμανση βάσει του Κανονισμού ΕΚ 1272/2008 CLP</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Δήλωση διάθεσης στο Κέντρο Δηλητηριάσεων του δελτίου στοιχείων συστατικών, για κάθε απορρυπαντικό ανεξάρτητα από την ταξινόμησή του (άρθρο 9, παρ. 3, Καν. (ΕΚ) 648/2004 και άρθρο 3, παρ. 3 της Υ.Α. 381/2005). </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 </w:t>
      </w:r>
      <w:r>
        <w:rPr>
          <w:rFonts w:ascii="Calibri" w:hAnsi="Calibri"/>
          <w:color w:val="000000"/>
          <w:kern w:val="0"/>
          <w:sz w:val="22"/>
          <w:szCs w:val="22"/>
          <w:lang w:bidi="ar-SA"/>
          <w14:ligatures w14:val="none"/>
        </w:rPr>
        <w:t xml:space="preserve">Εν ισχύ πιστοποιητικό διαχείρισης ποιότητας των εργοστασίων παραγωγής και των διανομέων σύμφωνα με το πρότυπο  ISO 9001:2015 </w:t>
      </w:r>
    </w:p>
    <w:p>
      <w:pPr>
        <w:pStyle w:val="Normal"/>
        <w:numPr>
          <w:ilvl w:val="0"/>
          <w:numId w:val="2"/>
        </w:numPr>
        <w:tabs>
          <w:tab w:val="clear" w:pos="720"/>
          <w:tab w:val="left" w:pos="284"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 </w:t>
      </w:r>
      <w:r>
        <w:rPr>
          <w:rFonts w:ascii="Calibri" w:hAnsi="Calibri"/>
          <w:color w:val="000000"/>
          <w:kern w:val="0"/>
          <w:sz w:val="22"/>
          <w:szCs w:val="22"/>
          <w:lang w:bidi="ar-SA"/>
          <w14:ligatures w14:val="none"/>
        </w:rPr>
        <w:t xml:space="preserve">Εν ισχύ πιστοποιητικό περιβαλλοντικής διαχείρισης των εργοστασίων παραγωγής και του διανομέα σύμφωνα με το πρότυπο  ISO 14001:2015 </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Εν ισχύ πιστοποιητικό διαχείρισης ποιότητας του διανομέα σύμφωνα με το πρότυπο ISO 37001:2017 για την καταπολέμηση της δωροδοκίας.</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b/>
          <w:color w:val="000000"/>
          <w:kern w:val="0"/>
          <w:sz w:val="22"/>
          <w:szCs w:val="22"/>
          <w:u w:val="single"/>
          <w:lang w:bidi="ar-SA"/>
          <w14:ligatures w14:val="none"/>
        </w:rPr>
        <w:t>Για τα συμπυκνωμένα προϊόντα θα αναγράφεται η δοσολογία χρήσης, το κόστος ανά κιλό συμπυκνωμένου προϊόντος και κόστος μετά την προτεινόμενη αραίωση του παραγωγού.</w:t>
      </w:r>
      <w:r>
        <w:rPr>
          <w:rFonts w:ascii="Calibri" w:hAnsi="Calibri"/>
          <w:color w:val="000000"/>
          <w:kern w:val="0"/>
          <w:sz w:val="22"/>
          <w:szCs w:val="22"/>
          <w:lang w:bidi="ar-SA"/>
          <w14:ligatures w14:val="none"/>
        </w:rPr>
        <w:t xml:space="preserve"> </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Τα προϊόντα που προτείνεται να χρησιμοποιούνται σε διάλυση, να συνοδεύονται από συστήματα εύκολης δοσολόγησης (δοσομετρικά συστήματα, αντλίες ,μεζούρες, κανατάκια), για να εξασφαλίζεται η εύκολη και σωστή χρήση στην κατάλληλη δοσολογία και κατ΄ επέκταση η οικονομία στην χρήση.  </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Τα δοσομετρικά συστήματα θα εγκατασταθούν, θα συνδεθούν και θα ρυθμιστούν µε ευθύνη και  δαπάνες του προμηθευτή αμέσως μετά την κατακύρωση. Θα ανήκουν στην πλήρη κυριότητά του και ο προμηθευτής θα φέρει την αποκλειστική ευθύνη καθ’ όλη την διάρκεια χρήσης των προϊόντων του.</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Θα υπάρχει τουλάχιστον μία φορά το μήνα έλεγχος της χρήσης και της απόδοσης των προϊόντων, έλεγχος της λειτουργίας και ρύθμιση των δοσομετρικών αντλιών, τακτικό Service και σε έκτακτες περιπτώσεις το αργότερο εντός 24 ωρών από την ειδοποίηση του Νοσοκομείου.</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Στη φάση την εγκατάστασης και έναρξης λειτουργίας του συστήματος, η προμηθεύτρια εταιρεία θα εκπαιδεύσει το προσωπικό για τη λειτουργία του συστήματος.</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Να κατατεθεί η ισχύουσα Βεβαίωση ή Πιστοποίηση Συμμετοχής σε Συλλογικό Σύστημα Ανακύκλωσης Συσκευασιών το οποίο έχει συσταθεί από Πιστοποιημένο Φορέα Ανακύκλωσης (π.χ. Ε.Ε.Α.Α.) σε εναρμόνιση με την Κοινοτική Οδηγία 94/62/ΕΕC όπως έχει ενσωματωθεί στην Ελληνική Νομοθεσία με τον Νόμο 2939/2001. Να κατατεθεί επίσης και το ισχύον πιστοποιητικό εγγραφής στο Εθνικό Μητρώο Παραγωγών του Ελληνικού Οργανισμού Ανακύκλωσης το οποίο συνοδεύεται υποχρεωτικά από την Βεβαίωση ή Πιστοποίηση Συμμετοχής σε Συλλογικό Σύστημα Ανακύκλωσης Συσκευασιών.</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 xml:space="preserve"> </w:t>
      </w:r>
      <w:r>
        <w:rPr>
          <w:rFonts w:ascii="Calibri" w:hAnsi="Calibri"/>
          <w:b/>
          <w:bCs/>
          <w:color w:val="000000"/>
          <w:kern w:val="0"/>
          <w:sz w:val="22"/>
          <w:szCs w:val="22"/>
          <w:u w:val="single"/>
          <w:lang w:bidi="ar-SA"/>
          <w14:ligatures w14:val="none"/>
        </w:rPr>
        <w:t>Όσα εκ των προϊόντων δεν πληρούν τους ειδικούς όρους ή τις τεχνικές προδιαγραφές θα απορρίπτονται.  Επίσης, προϊόν που αναφέρει ψευδή στοιχεία θα αποκλείεται της αξιολόγησης.</w:t>
      </w:r>
    </w:p>
    <w:p>
      <w:pPr>
        <w:pStyle w:val="Normal"/>
        <w:numPr>
          <w:ilvl w:val="0"/>
          <w:numId w:val="2"/>
        </w:numPr>
        <w:tabs>
          <w:tab w:val="clear" w:pos="720"/>
          <w:tab w:val="left" w:pos="426" w:leader="none"/>
        </w:tabs>
        <w:spacing w:lineRule="auto" w:line="240" w:before="0" w:after="0"/>
        <w:ind w:hanging="284" w:start="284"/>
        <w:contextualSpacing/>
        <w:jc w:val="both"/>
        <w:rPr>
          <w:rFonts w:ascii="Calibri" w:hAnsi="Calibri"/>
          <w:sz w:val="22"/>
          <w:szCs w:val="22"/>
        </w:rPr>
      </w:pPr>
      <w:r>
        <w:rPr>
          <w:rFonts w:ascii="Calibri" w:hAnsi="Calibri"/>
          <w:color w:val="000000"/>
          <w:kern w:val="0"/>
          <w:sz w:val="22"/>
          <w:szCs w:val="22"/>
          <w:lang w:bidi="ar-SA"/>
          <w14:ligatures w14:val="none"/>
        </w:rPr>
        <w:t>Οι συμμετέχοντες θα πρέπει να προσκομίσουν απαραιτήτως ισχύον πελατολόγιο νοσοκομείων που θα αποδεικνύει την εμπειρία τους στην πλύση και απολύμανση νοσοκομειακού ιματισμού με την ζητούμενη διαδικασία ( χρήση υγρών με αντλίες).</w:t>
      </w:r>
    </w:p>
    <w:p>
      <w:pPr>
        <w:pStyle w:val="Normal"/>
        <w:tabs>
          <w:tab w:val="clear" w:pos="720"/>
          <w:tab w:val="left" w:pos="284" w:leader="none"/>
        </w:tabs>
        <w:spacing w:lineRule="auto" w:line="240"/>
        <w:ind w:hanging="284" w:start="284"/>
        <w:jc w:val="both"/>
        <w:rPr>
          <w:rFonts w:ascii="Calibri" w:hAnsi="Calibri"/>
          <w:color w:val="000000"/>
          <w:kern w:val="0"/>
          <w:sz w:val="22"/>
          <w:szCs w:val="22"/>
          <w:lang w:bidi="ar-SA"/>
          <w14:ligatures w14:val="none"/>
        </w:rPr>
      </w:pPr>
      <w:r>
        <w:rPr>
          <w:rFonts w:ascii="Calibri" w:hAnsi="Calibri"/>
          <w:color w:val="000000"/>
          <w:kern w:val="0"/>
          <w:sz w:val="22"/>
          <w:szCs w:val="22"/>
          <w:lang w:bidi="ar-SA"/>
          <w14:ligatures w14:val="none"/>
        </w:rPr>
      </w:r>
    </w:p>
    <w:p>
      <w:pPr>
        <w:pStyle w:val="Normal"/>
        <w:rPr>
          <w:rFonts w:ascii="Calibri" w:hAnsi="Calibri" w:cs="Calibri;Calibri"/>
          <w:sz w:val="22"/>
          <w:szCs w:val="22"/>
        </w:rPr>
      </w:pPr>
      <w:r>
        <w:rPr>
          <w:rFonts w:cs="Calibri;Calibri" w:ascii="Calibri" w:hAnsi="Calibri"/>
          <w:sz w:val="22"/>
          <w:szCs w:val="22"/>
        </w:rPr>
      </w:r>
    </w:p>
    <w:p>
      <w:pPr>
        <w:pStyle w:val="Normal"/>
        <w:numPr>
          <w:ilvl w:val="0"/>
          <w:numId w:val="0"/>
        </w:numPr>
        <w:suppressAutoHyphens w:val="false"/>
        <w:ind w:hanging="0" w:start="720"/>
        <w:jc w:val="both"/>
        <w:rPr>
          <w:rFonts w:ascii="Calibri" w:hAnsi="Calibri" w:eastAsia="Times New Roman;Times New Roman" w:cs="Calibri;Calibri"/>
          <w:kern w:val="0"/>
          <w:sz w:val="22"/>
          <w:szCs w:val="22"/>
          <w:lang w:eastAsia="el-GR" w:bidi="ar-SA"/>
        </w:rPr>
      </w:pPr>
      <w:r>
        <w:rPr>
          <w:rFonts w:eastAsia="Times New Roman;Times New Roman" w:cs="Calibri;Calibri" w:ascii="Calibri" w:hAnsi="Calibri"/>
          <w:kern w:val="0"/>
          <w:sz w:val="22"/>
          <w:szCs w:val="22"/>
          <w:lang w:eastAsia="el-GR" w:bidi="ar-SA"/>
        </w:rPr>
      </w:r>
    </w:p>
    <w:p>
      <w:pPr>
        <w:pStyle w:val="Normal"/>
        <w:ind w:hanging="425" w:start="709" w:end="0"/>
        <w:jc w:val="both"/>
        <w:rPr>
          <w:rFonts w:ascii="Calibri" w:hAnsi="Calibri" w:eastAsia="Times New Roman;Times New Roman" w:cs="Calibri;Calibri"/>
          <w:kern w:val="0"/>
          <w:sz w:val="22"/>
          <w:szCs w:val="22"/>
          <w:lang w:eastAsia="el-GR" w:bidi="ar-SA"/>
          <w14:ligatures w14:val="standardContextual"/>
        </w:rPr>
      </w:pPr>
      <w:r>
        <w:rPr>
          <w:rFonts w:eastAsia="Times New Roman;Times New Roman" w:cs="Calibri;Calibri" w:ascii="Calibri" w:hAnsi="Calibri"/>
          <w:kern w:val="0"/>
          <w:sz w:val="22"/>
          <w:szCs w:val="22"/>
          <w:lang w:eastAsia="el-GR" w:bidi="ar-SA"/>
          <w14:ligatures w14:val="standardContextual"/>
        </w:rPr>
      </w:r>
      <w:r>
        <w:br w:type="page"/>
      </w:r>
    </w:p>
    <w:p>
      <w:pPr>
        <w:pStyle w:val="Normal"/>
        <w:spacing w:lineRule="auto" w:line="276" w:before="0" w:after="200"/>
        <w:jc w:val="center"/>
        <w:rPr>
          <w:rFonts w:ascii="Calibri" w:hAnsi="Calibri" w:eastAsia="Times New Roman" w:cs="Calibri"/>
          <w:color w:val="000000"/>
          <w:kern w:val="0"/>
          <w:lang w:eastAsia="el-GR" w:bidi="ar-SA"/>
          <w14:ligatures w14:val="none"/>
        </w:rPr>
      </w:pPr>
      <w:r>
        <w:rPr>
          <w:rFonts w:eastAsia="Calibri" w:cs="Calibri" w:ascii="Calibri" w:hAnsi="Calibri"/>
          <w:b/>
          <w:color w:val="313D4F"/>
          <w:kern w:val="0"/>
          <w:u w:val="single"/>
          <w:lang w:bidi="ar-SA"/>
          <w14:ligatures w14:val="none"/>
        </w:rPr>
        <w:t>ΠΑΡΑΡΤΗΜΑ ΙΙ</w:t>
      </w:r>
    </w:p>
    <w:p>
      <w:pPr>
        <w:pStyle w:val="Normal"/>
        <w:spacing w:lineRule="auto" w:line="276" w:before="0" w:after="200"/>
        <w:jc w:val="center"/>
        <w:rPr>
          <w:rFonts w:ascii="Calibri" w:hAnsi="Calibri" w:eastAsia="Calibri" w:cs="Calibri"/>
          <w:color w:val="FF0000"/>
          <w:kern w:val="0"/>
          <w:lang w:bidi="ar-SA"/>
          <w14:ligatures w14:val="none"/>
        </w:rPr>
      </w:pPr>
      <w:r>
        <w:rPr>
          <w:rFonts w:eastAsia="Calibri" w:cs="Calibri" w:ascii="Calibri" w:hAnsi="Calibri"/>
          <w:b/>
          <w:color w:val="313D4F"/>
          <w:kern w:val="0"/>
          <w:lang w:bidi="ar-SA"/>
          <w14:ligatures w14:val="none"/>
        </w:rPr>
        <w:t>ΕΝΤΥΠΟ ΟΙΚΟΝΟΜΙΚΗΣ ΠΡΟΣΦΟΡΑΣ</w:t>
      </w:r>
    </w:p>
    <w:p>
      <w:pPr>
        <w:pStyle w:val="Normal"/>
        <w:widowControl/>
        <w:tabs>
          <w:tab w:val="left" w:pos="720" w:leader="none"/>
        </w:tabs>
        <w:suppressAutoHyphens w:val="true"/>
        <w:spacing w:lineRule="auto" w:line="276" w:before="0" w:after="0"/>
        <w:jc w:val="center"/>
        <w:rPr>
          <w:rFonts w:ascii="Aptos" w:hAnsi="Aptos" w:eastAsia="Aptos" w:cs=""/>
          <w:kern w:val="2"/>
          <w:sz w:val="22"/>
          <w:szCs w:val="22"/>
          <w:lang w:val="el-GR" w:eastAsia="en-US" w:bidi="ar-SA"/>
        </w:rPr>
      </w:pPr>
      <w:r>
        <w:rPr>
          <w:rFonts w:eastAsia="Calibri" w:cs="Calibri" w:ascii="Calibri" w:hAnsi="Calibri"/>
          <w:b/>
          <w:kern w:val="0"/>
          <w:sz w:val="22"/>
          <w:szCs w:val="22"/>
          <w:lang w:val="el-GR" w:eastAsia="en-US" w:bidi="ar-SA"/>
        </w:rPr>
        <w:t>της υπ’αρ.</w:t>
      </w:r>
      <w:r>
        <w:rPr>
          <w:rFonts w:eastAsia="Aptos" w:cs="Arial"/>
          <w:kern w:val="0"/>
          <w:sz w:val="22"/>
          <w:szCs w:val="22"/>
          <w:lang w:val="el-GR" w:eastAsia="en-US" w:bidi="ar-SA"/>
        </w:rPr>
        <w:t xml:space="preserve"> </w:t>
      </w:r>
      <w:r>
        <w:rPr>
          <w:rFonts w:eastAsia="Times New Roman" w:cs="Arial" w:ascii="Calibri" w:hAnsi="Calibri"/>
          <w:b/>
          <w:bCs/>
          <w:kern w:val="0"/>
          <w:sz w:val="22"/>
          <w:szCs w:val="22"/>
          <w:shd w:fill="FFFFFF" w:val="clear"/>
          <w:lang w:val="el-GR" w:eastAsia="el-GR" w:bidi="ar-SA"/>
        </w:rPr>
        <w:t>ΑΑΔ 13951</w:t>
      </w:r>
      <w:r>
        <w:rPr>
          <w:rFonts w:eastAsia="Times New Roman" w:cs="Calibri" w:ascii="Calibri" w:hAnsi="Calibri"/>
          <w:b/>
          <w:kern w:val="0"/>
          <w:sz w:val="22"/>
          <w:szCs w:val="22"/>
          <w:lang w:val="en-US" w:eastAsia="el-GR" w:bidi="ar-SA"/>
          <w14:ligatures w14:val="none"/>
        </w:rPr>
        <w:t>/07-08-2026</w:t>
      </w:r>
      <w:r>
        <w:rPr>
          <w:rFonts w:eastAsia="Times New Roman" w:cs="Calibri" w:ascii="Calibri" w:hAnsi="Calibri"/>
          <w:b/>
          <w:kern w:val="0"/>
          <w:sz w:val="20"/>
          <w:szCs w:val="20"/>
          <w:lang w:val="en-US" w:eastAsia="el-GR" w:bidi="ar-SA"/>
          <w14:ligatures w14:val="none"/>
        </w:rPr>
        <w:t xml:space="preserve"> </w:t>
      </w:r>
      <w:r>
        <w:rPr>
          <w:rFonts w:eastAsia="Calibri" w:cs="Calibri" w:ascii="Calibri" w:hAnsi="Calibri"/>
          <w:b/>
          <w:kern w:val="0"/>
          <w:sz w:val="22"/>
          <w:szCs w:val="22"/>
          <w:lang w:val="el-GR" w:eastAsia="en-US" w:bidi="ar-SA"/>
        </w:rPr>
        <w:t>Πρόσκλησης Εκδήλωσης Ενδιαφέροντος</w:t>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kern w:val="0"/>
          <w:sz w:val="22"/>
          <w:szCs w:val="22"/>
          <w:lang w:val="el-GR" w:eastAsia="el-GR" w:bidi="ar-SA"/>
        </w:rPr>
        <w:t>για την προμήθεια των ειδών:</w:t>
      </w:r>
    </w:p>
    <w:p>
      <w:pPr>
        <w:pStyle w:val="Normal"/>
        <w:widowControl/>
        <w:tabs>
          <w:tab w:val="left" w:pos="720" w:leader="none"/>
        </w:tabs>
        <w:suppressAutoHyphens w:val="true"/>
        <w:spacing w:lineRule="auto" w:line="240" w:before="0" w:after="0"/>
        <w:jc w:val="center"/>
        <w:rPr>
          <w:rFonts w:ascii="Calibri" w:hAnsi="Calibri" w:eastAsia="Calibri" w:cs="Calibri"/>
          <w:b/>
          <w:bCs/>
          <w:lang w:eastAsia="el-GR"/>
        </w:rPr>
      </w:pPr>
      <w:r>
        <w:rPr>
          <w:rFonts w:eastAsia="Calibri" w:cs="Calibri" w:ascii="Calibri" w:hAnsi="Calibri"/>
          <w:b/>
          <w:bCs/>
          <w:lang w:eastAsia="el-GR"/>
        </w:rPr>
      </w:r>
    </w:p>
    <w:p>
      <w:pPr>
        <w:pStyle w:val="Normal"/>
        <w:widowControl/>
        <w:tabs>
          <w:tab w:val="left" w:pos="720" w:leader="none"/>
        </w:tabs>
        <w:suppressAutoHyphens w:val="true"/>
        <w:spacing w:lineRule="auto" w:line="240" w:before="0" w:after="0"/>
        <w:jc w:val="center"/>
        <w:rPr>
          <w:rFonts w:ascii="Aptos" w:hAnsi="Aptos" w:eastAsia="Aptos" w:cs=""/>
          <w:kern w:val="2"/>
          <w:sz w:val="22"/>
          <w:szCs w:val="22"/>
          <w:lang w:val="el-GR" w:eastAsia="en-US" w:bidi="ar-SA"/>
        </w:rPr>
      </w:pPr>
      <w:r>
        <w:rPr>
          <w:rFonts w:eastAsia="Calibri" w:cs="Calibri" w:ascii="Calibri" w:hAnsi="Calibri"/>
          <w:b/>
          <w:bCs/>
          <w:kern w:val="0"/>
          <w:sz w:val="22"/>
          <w:szCs w:val="22"/>
          <w:lang w:val="el-GR" w:eastAsia="el-GR" w:bidi="ar-SA"/>
          <w14:ligatures w14:val="none"/>
        </w:rPr>
        <w:t xml:space="preserve"> </w:t>
      </w:r>
      <w:r>
        <w:rPr>
          <w:rFonts w:eastAsia="Calibri" w:cs="Calibri" w:ascii="Calibri" w:hAnsi="Calibri"/>
          <w:b/>
          <w:bCs/>
          <w:kern w:val="0"/>
          <w:sz w:val="22"/>
          <w:szCs w:val="22"/>
          <w:lang w:val="el-GR" w:eastAsia="el-GR" w:bidi="ar-SA"/>
          <w14:ligatures w14:val="none"/>
        </w:rPr>
        <w:t>«</w:t>
      </w:r>
      <w:r>
        <w:rPr>
          <w:rFonts w:eastAsia="Calibri" w:cs="Calibri" w:ascii="Calibri" w:hAnsi="Calibri"/>
          <w:b/>
          <w:bCs/>
          <w:color w:val="000000"/>
          <w:kern w:val="0"/>
          <w:sz w:val="22"/>
          <w:szCs w:val="22"/>
          <w:lang w:val="el-GR" w:eastAsia="zh-CN" w:bidi="ar-SA"/>
          <w14:ligatures w14:val="none"/>
        </w:rPr>
        <w:t>ΑΠΟΡΡΥΠΑΝΤΙΚΑ</w:t>
      </w:r>
      <w:r>
        <w:rPr>
          <w:rFonts w:eastAsia="Calibri" w:cs="Calibri" w:ascii="Calibri" w:hAnsi="Calibri"/>
          <w:b/>
          <w:bCs/>
          <w:kern w:val="0"/>
          <w:sz w:val="22"/>
          <w:szCs w:val="22"/>
          <w:lang w:val="el-GR" w:eastAsia="el-GR" w:bidi="ar-SA"/>
          <w14:ligatures w14:val="none"/>
        </w:rPr>
        <w:t>»</w:t>
      </w:r>
    </w:p>
    <w:p>
      <w:pPr>
        <w:pStyle w:val="Normal"/>
        <w:spacing w:lineRule="auto" w:line="276" w:before="0" w:after="0"/>
        <w:rPr>
          <w:rFonts w:ascii="Calibri" w:hAnsi="Calibri" w:eastAsia="Calibri" w:cs="Calibri"/>
          <w:b/>
          <w:color w:val="313D4F"/>
          <w:kern w:val="0"/>
          <w:lang w:bidi="ar-SA"/>
          <w14:ligatures w14:val="none"/>
        </w:rPr>
      </w:pPr>
      <w:r>
        <w:rPr>
          <w:rFonts w:eastAsia="Calibri" w:cs="Calibri" w:ascii="Calibri" w:hAnsi="Calibri"/>
          <w:b/>
          <w:color w:val="313D4F"/>
          <w:kern w:val="0"/>
          <w:lang w:bidi="ar-SA"/>
          <w14:ligatures w14:val="none"/>
        </w:rPr>
      </w:r>
    </w:p>
    <w:p>
      <w:pPr>
        <w:pStyle w:val="Normal"/>
        <w:spacing w:lineRule="auto" w:line="276"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Επωνυμία Προσφέροντος:</w:t>
      </w:r>
    </w:p>
    <w:p>
      <w:pPr>
        <w:pStyle w:val="Normal"/>
        <w:spacing w:lineRule="auto" w:line="276"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Διεύθυνση, Τ.Κ, Πόλη έδρας:</w:t>
      </w:r>
    </w:p>
    <w:p>
      <w:pPr>
        <w:pStyle w:val="Normal"/>
        <w:spacing w:lineRule="auto" w:line="276"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 xml:space="preserve">Τηλέφωνα/ </w:t>
      </w:r>
      <w:r>
        <w:rPr>
          <w:rFonts w:eastAsia="Calibri" w:cs="Calibri" w:ascii="Calibri" w:hAnsi="Calibri"/>
          <w:b/>
          <w:bCs/>
          <w:kern w:val="0"/>
          <w:lang w:val="en-US" w:bidi="ar-SA"/>
          <w14:ligatures w14:val="none"/>
        </w:rPr>
        <w:t>e</w:t>
      </w:r>
      <w:r>
        <w:rPr>
          <w:rFonts w:eastAsia="Calibri" w:cs="Calibri" w:ascii="Calibri" w:hAnsi="Calibri"/>
          <w:b/>
          <w:bCs/>
          <w:kern w:val="0"/>
          <w:lang w:bidi="ar-SA"/>
          <w14:ligatures w14:val="none"/>
        </w:rPr>
        <w:t>-</w:t>
      </w:r>
      <w:r>
        <w:rPr>
          <w:rFonts w:eastAsia="Calibri" w:cs="Calibri" w:ascii="Calibri" w:hAnsi="Calibri"/>
          <w:b/>
          <w:bCs/>
          <w:kern w:val="0"/>
          <w:lang w:val="en-US" w:bidi="ar-SA"/>
          <w14:ligatures w14:val="none"/>
        </w:rPr>
        <w:t>mail</w:t>
      </w:r>
      <w:r>
        <w:rPr>
          <w:rFonts w:eastAsia="Calibri" w:cs="Calibri" w:ascii="Calibri" w:hAnsi="Calibri"/>
          <w:b/>
          <w:bCs/>
          <w:kern w:val="0"/>
          <w:lang w:bidi="ar-SA"/>
          <w14:ligatures w14:val="none"/>
        </w:rPr>
        <w:t>:</w:t>
      </w:r>
    </w:p>
    <w:p>
      <w:pPr>
        <w:pStyle w:val="Normal"/>
        <w:spacing w:lineRule="auto" w:line="276"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ΑΦΜ-Δ.Ο.Υ:</w:t>
      </w:r>
    </w:p>
    <w:p>
      <w:pPr>
        <w:pStyle w:val="Normal"/>
        <w:spacing w:lineRule="auto" w:line="276" w:before="0" w:after="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Νόμιμος Εκπρόσωπος:</w:t>
      </w:r>
    </w:p>
    <w:p>
      <w:pPr>
        <w:pStyle w:val="Normal"/>
        <w:tabs>
          <w:tab w:val="clear" w:pos="720"/>
          <w:tab w:val="left" w:pos="4710" w:leader="none"/>
          <w:tab w:val="left" w:pos="5715" w:leader="none"/>
        </w:tabs>
        <w:spacing w:lineRule="auto" w:line="276" w:before="0" w:after="200"/>
        <w:rPr>
          <w:rFonts w:ascii="Calibri" w:hAnsi="Calibri" w:eastAsia="Calibri" w:cs="Calibri"/>
          <w:b/>
          <w:bCs/>
          <w:kern w:val="0"/>
          <w:lang w:bidi="ar-SA"/>
          <w14:ligatures w14:val="none"/>
        </w:rPr>
      </w:pPr>
      <w:r>
        <w:rPr>
          <w:rFonts w:eastAsia="Calibri" w:cs="Calibri" w:ascii="Calibri" w:hAnsi="Calibri"/>
          <w:b/>
          <w:bCs/>
          <w:kern w:val="0"/>
          <w:lang w:bidi="ar-SA"/>
          <w14:ligatures w14:val="none"/>
        </w:rPr>
        <w:t>Υπεύθυνος Επικοινωνίας:</w:t>
      </w:r>
    </w:p>
    <w:p>
      <w:pPr>
        <w:pStyle w:val="Normal"/>
        <w:tabs>
          <w:tab w:val="clear" w:pos="720"/>
          <w:tab w:val="left" w:pos="4710" w:leader="none"/>
          <w:tab w:val="left" w:pos="5715" w:leader="none"/>
        </w:tabs>
        <w:spacing w:lineRule="auto" w:line="276" w:before="0" w:after="200"/>
        <w:rPr>
          <w:rFonts w:ascii="Calibri" w:hAnsi="Calibri" w:eastAsia="Calibri" w:cs="Calibri"/>
          <w:b/>
          <w:bCs/>
          <w:kern w:val="0"/>
          <w:lang w:bidi="ar-SA"/>
          <w14:ligatures w14:val="none"/>
        </w:rPr>
      </w:pPr>
      <w:r>
        <w:rPr>
          <w:rFonts w:eastAsia="Calibri" w:cs="Calibri" w:ascii="Calibri" w:hAnsi="Calibri"/>
          <w:b/>
          <w:bCs/>
          <w:kern w:val="0"/>
          <w:lang w:bidi="ar-SA"/>
          <w14:ligatures w14:val="none"/>
        </w:rPr>
      </w:r>
    </w:p>
    <w:p>
      <w:pPr>
        <w:pStyle w:val="Normal"/>
        <w:spacing w:lineRule="auto" w:line="276" w:before="0" w:after="0"/>
        <w:jc w:val="both"/>
        <w:rPr>
          <w:rFonts w:ascii="Calibri" w:hAnsi="Calibri" w:eastAsia="Calibri" w:cs="Calibri"/>
          <w:b/>
          <w:bCs/>
          <w:kern w:val="0"/>
          <w:lang w:bidi="ar-SA"/>
          <w14:ligatures w14:val="none"/>
        </w:rPr>
      </w:pPr>
      <w:r>
        <w:rPr>
          <w:rFonts w:eastAsia="Calibri" w:cs="Calibri" w:ascii="Calibri" w:hAnsi="Calibri"/>
          <w:kern w:val="0"/>
          <w:lang w:bidi="ar-SA"/>
          <w14:ligatures w14:val="none"/>
        </w:rPr>
        <w:t xml:space="preserve">Αφού έλαβα γνώση των όρων της υπ’ αριθμ. </w:t>
      </w:r>
      <w:r>
        <w:rPr>
          <w:rFonts w:eastAsia="Times New Roman" w:cs="Arial" w:ascii="Calibri" w:hAnsi="Calibri"/>
          <w:b/>
          <w:bCs/>
          <w:kern w:val="0"/>
          <w:sz w:val="22"/>
          <w:szCs w:val="22"/>
          <w:shd w:fill="FFFFFF" w:val="clear"/>
          <w:lang w:val="el-GR" w:eastAsia="el-GR" w:bidi="ar-SA"/>
        </w:rPr>
        <w:t>ΑΑΔ 13951</w:t>
      </w:r>
      <w:r>
        <w:rPr>
          <w:rFonts w:eastAsia="Times New Roman" w:cs="Calibri" w:ascii="Calibri" w:hAnsi="Calibri"/>
          <w:b/>
          <w:kern w:val="0"/>
          <w:sz w:val="22"/>
          <w:szCs w:val="22"/>
          <w:lang w:val="en-US" w:eastAsia="el-GR" w:bidi="ar-SA"/>
          <w14:ligatures w14:val="none"/>
        </w:rPr>
        <w:t>/07-08-2026</w:t>
      </w:r>
      <w:r>
        <w:rPr>
          <w:rFonts w:eastAsia="Calibri" w:cs="Calibri" w:ascii="Calibri" w:hAnsi="Calibri"/>
          <w:kern w:val="0"/>
          <w:lang w:bidi="ar-SA"/>
          <w14:ligatures w14:val="none"/>
        </w:rPr>
        <w:t xml:space="preserve"> Πρόσκλησης</w:t>
      </w:r>
      <w:r>
        <w:rPr>
          <w:rFonts w:eastAsia="Calibri" w:cs="Calibri" w:ascii="Calibri" w:hAnsi="Calibri"/>
          <w:b w:val="false"/>
          <w:bCs w:val="false"/>
          <w:kern w:val="0"/>
          <w:lang w:bidi="ar-SA"/>
          <w14:ligatures w14:val="none"/>
        </w:rPr>
        <w:t xml:space="preserve"> </w:t>
      </w:r>
      <w:r>
        <w:rPr>
          <w:rFonts w:eastAsia="Calibri" w:cs="Calibri" w:ascii="Calibri" w:hAnsi="Calibri"/>
          <w:b w:val="false"/>
          <w:bCs w:val="false"/>
          <w:kern w:val="0"/>
          <w:sz w:val="22"/>
          <w:szCs w:val="22"/>
          <w:lang w:val="el-GR" w:eastAsia="en-US" w:bidi="ar-SA"/>
          <w14:ligatures w14:val="none"/>
        </w:rPr>
        <w:t xml:space="preserve">Εκδήλωσης Ενδιαφέροντος </w:t>
      </w:r>
      <w:r>
        <w:rPr>
          <w:rFonts w:eastAsia="Calibri" w:cs="Calibri" w:ascii="Calibri" w:hAnsi="Calibri"/>
          <w:kern w:val="0"/>
          <w:lang w:bidi="ar-SA"/>
          <w14:ligatures w14:val="none"/>
        </w:rPr>
        <w:t>για την</w:t>
      </w:r>
      <w:r>
        <w:rPr>
          <w:rFonts w:eastAsia="Calibri" w:cs="Calibri" w:ascii="Calibri" w:hAnsi="Calibri"/>
          <w:bCs/>
          <w:kern w:val="0"/>
          <w:lang w:bidi="ar-SA"/>
          <w14:ligatures w14:val="none"/>
        </w:rPr>
        <w:t xml:space="preserve"> </w:t>
      </w:r>
      <w:r>
        <w:rPr>
          <w:rFonts w:eastAsia="Calibri" w:cs="Calibri" w:ascii="Calibri" w:hAnsi="Calibri"/>
          <w:color w:val="000000"/>
          <w:kern w:val="0"/>
          <w:lang w:bidi="ar-SA"/>
          <w14:ligatures w14:val="none"/>
        </w:rPr>
        <w:t xml:space="preserve">προμήθεια των ειδών: </w:t>
      </w:r>
      <w:r>
        <w:rPr>
          <w:rFonts w:eastAsia="Calibri" w:cs="Calibri" w:ascii="Calibri" w:hAnsi="Calibri"/>
          <w:bCs/>
          <w:i/>
          <w:kern w:val="0"/>
          <w:lang w:bidi="ar-SA"/>
          <w14:ligatures w14:val="none"/>
        </w:rPr>
        <w:t>«</w:t>
      </w:r>
      <w:r>
        <w:rPr>
          <w:rFonts w:eastAsia="Calibri" w:cs="Calibri" w:ascii="Calibri" w:hAnsi="Calibri"/>
          <w:b/>
          <w:bCs/>
          <w:i/>
          <w:color w:val="000000"/>
          <w:kern w:val="0"/>
          <w:sz w:val="22"/>
          <w:szCs w:val="22"/>
          <w:lang w:val="el-GR" w:eastAsia="zh-CN" w:bidi="ar-SA"/>
          <w14:ligatures w14:val="none"/>
        </w:rPr>
        <w:t>ΑΠΟΡΡΥΠΑΝΤΙΚΑ</w:t>
      </w:r>
      <w:r>
        <w:rPr>
          <w:rFonts w:eastAsia="Calibri" w:cs="Calibri" w:ascii="Calibri" w:hAnsi="Calibri"/>
          <w:bCs/>
          <w:i/>
          <w:kern w:val="0"/>
          <w:lang w:bidi="ar-SA"/>
          <w14:ligatures w14:val="none"/>
        </w:rPr>
        <w:t>»</w:t>
      </w:r>
      <w:r>
        <w:rPr>
          <w:rFonts w:eastAsia="Calibri" w:cs="Calibri" w:ascii="Calibri" w:hAnsi="Calibri"/>
          <w:i/>
          <w:kern w:val="0"/>
          <w:lang w:bidi="ar-SA"/>
          <w14:ligatures w14:val="none"/>
        </w:rPr>
        <w:t>,</w:t>
      </w:r>
      <w:r>
        <w:rPr>
          <w:rFonts w:eastAsia="Calibri" w:cs="Calibri" w:ascii="Calibri" w:hAnsi="Calibri"/>
          <w:kern w:val="0"/>
          <w:lang w:bidi="ar-SA"/>
          <w14:ligatures w14:val="none"/>
        </w:rPr>
        <w:t xml:space="preserve"> δηλώνω ότι τους αποδέχομαι πλήρως, χωρίς επιφύλαξη και υποβάλλω την παρακάτω προσφορά</w:t>
      </w:r>
      <w:r>
        <w:rPr>
          <w:rFonts w:eastAsia="Calibri" w:cs="Calibri" w:ascii="Calibri" w:hAnsi="Calibri"/>
          <w:b/>
          <w:bCs/>
          <w:kern w:val="0"/>
          <w:lang w:bidi="ar-SA"/>
          <w14:ligatures w14:val="none"/>
        </w:rPr>
        <w:t>:</w:t>
      </w:r>
    </w:p>
    <w:tbl>
      <w:tblPr>
        <w:tblW w:w="5000" w:type="pct"/>
        <w:jc w:val="start"/>
        <w:tblInd w:w="-1" w:type="dxa"/>
        <w:tblLayout w:type="fixed"/>
        <w:tblCellMar>
          <w:top w:w="28" w:type="dxa"/>
          <w:start w:w="28" w:type="dxa"/>
          <w:bottom w:w="28" w:type="dxa"/>
          <w:end w:w="28" w:type="dxa"/>
        </w:tblCellMar>
      </w:tblPr>
      <w:tblGrid>
        <w:gridCol w:w="496"/>
        <w:gridCol w:w="1607"/>
        <w:gridCol w:w="1461"/>
        <w:gridCol w:w="1154"/>
        <w:gridCol w:w="1109"/>
        <w:gridCol w:w="1162"/>
        <w:gridCol w:w="1263"/>
        <w:gridCol w:w="1071"/>
        <w:gridCol w:w="1167"/>
      </w:tblGrid>
      <w:tr>
        <w:trPr/>
        <w:tc>
          <w:tcPr>
            <w:tcW w:w="496"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b/>
                <w:bCs/>
                <w:sz w:val="18"/>
                <w:szCs w:val="18"/>
              </w:rPr>
            </w:pPr>
            <w:r>
              <w:rPr>
                <w:rFonts w:eastAsia="Arial" w:cs="Liberation Serif;Times New Roman" w:ascii="Calibri" w:hAnsi="Calibri"/>
                <w:b/>
                <w:bCs/>
                <w:sz w:val="18"/>
                <w:szCs w:val="18"/>
              </w:rPr>
              <w:t xml:space="preserve"> </w:t>
            </w:r>
            <w:r>
              <w:rPr>
                <w:rFonts w:cs="Liberation Serif;Times New Roman" w:ascii="Calibri" w:hAnsi="Calibri"/>
                <w:b/>
                <w:bCs/>
                <w:sz w:val="18"/>
                <w:szCs w:val="18"/>
              </w:rPr>
              <w:t>α/α</w:t>
            </w:r>
          </w:p>
        </w:tc>
        <w:tc>
          <w:tcPr>
            <w:tcW w:w="1607"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Κωδικός είδους αποθήκης</w:t>
            </w:r>
          </w:p>
        </w:tc>
        <w:tc>
          <w:tcPr>
            <w:tcW w:w="1461"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b/>
                <w:bCs/>
                <w:sz w:val="18"/>
                <w:szCs w:val="18"/>
              </w:rPr>
            </w:pPr>
            <w:r>
              <w:rPr>
                <w:rFonts w:cs="Liberation Serif;Times New Roman" w:ascii="Calibri" w:hAnsi="Calibri"/>
                <w:b/>
                <w:bCs/>
                <w:sz w:val="18"/>
                <w:szCs w:val="18"/>
              </w:rPr>
              <w:t xml:space="preserve">Περιγραφή είδους/ Κωδικός </w:t>
            </w:r>
            <w:r>
              <w:rPr>
                <w:rFonts w:cs="Liberation Serif;Times New Roman" w:ascii="Calibri" w:hAnsi="Calibri"/>
                <w:b/>
                <w:bCs/>
                <w:sz w:val="18"/>
                <w:szCs w:val="18"/>
                <w:lang w:val="en-US"/>
              </w:rPr>
              <w:t>CPV</w:t>
            </w:r>
          </w:p>
        </w:tc>
        <w:tc>
          <w:tcPr>
            <w:tcW w:w="1154"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Μονάδα μέτρησης</w:t>
            </w:r>
          </w:p>
        </w:tc>
        <w:tc>
          <w:tcPr>
            <w:tcW w:w="1109"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Ενδεικτική ζητούμενη ποσότητα</w:t>
            </w:r>
          </w:p>
        </w:tc>
        <w:tc>
          <w:tcPr>
            <w:tcW w:w="1162"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Τιμή μονάδας (χωρίς ΦΠΑ)</w:t>
            </w:r>
          </w:p>
        </w:tc>
        <w:tc>
          <w:tcPr>
            <w:tcW w:w="1263"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Συνολική αξία χωρίς ΦΠΑ</w:t>
            </w:r>
          </w:p>
        </w:tc>
        <w:tc>
          <w:tcPr>
            <w:tcW w:w="1071" w:type="dxa"/>
            <w:tcBorders>
              <w:top w:val="single" w:sz="2" w:space="0" w:color="000000"/>
              <w:start w:val="single" w:sz="2" w:space="0" w:color="000000"/>
              <w:bottom w:val="single" w:sz="2" w:space="0" w:color="000000"/>
            </w:tcBorders>
            <w:shd w:fill="FFE994" w:val="clear"/>
            <w:vAlign w:val="center"/>
          </w:tcPr>
          <w:p>
            <w:pPr>
              <w:pStyle w:val="user6"/>
              <w:spacing w:before="0" w:after="160"/>
              <w:jc w:val="center"/>
              <w:rPr>
                <w:rFonts w:ascii="Calibri" w:hAnsi="Calibri" w:cs="Liberation Serif;Times New Roman"/>
                <w:b/>
                <w:bCs/>
                <w:sz w:val="18"/>
                <w:szCs w:val="18"/>
              </w:rPr>
            </w:pPr>
            <w:r>
              <w:rPr>
                <w:rFonts w:cs="Liberation Serif;Times New Roman" w:ascii="Calibri" w:hAnsi="Calibri"/>
                <w:b/>
                <w:bCs/>
                <w:sz w:val="18"/>
                <w:szCs w:val="18"/>
              </w:rPr>
              <w:t>Ποσοστό ΦΠΑ (…%)</w:t>
            </w:r>
          </w:p>
        </w:tc>
        <w:tc>
          <w:tcPr>
            <w:tcW w:w="1167" w:type="dxa"/>
            <w:tcBorders>
              <w:top w:val="single" w:sz="2" w:space="0" w:color="000000"/>
              <w:start w:val="single" w:sz="2" w:space="0" w:color="000000"/>
              <w:bottom w:val="single" w:sz="2" w:space="0" w:color="000000"/>
              <w:end w:val="single" w:sz="2" w:space="0" w:color="000000"/>
            </w:tcBorders>
            <w:shd w:fill="FFE994" w:val="clear"/>
            <w:vAlign w:val="center"/>
          </w:tcPr>
          <w:p>
            <w:pPr>
              <w:pStyle w:val="user6"/>
              <w:spacing w:before="0" w:after="160"/>
              <w:jc w:val="center"/>
              <w:rPr>
                <w:rFonts w:ascii="Calibri" w:hAnsi="Calibri"/>
                <w:b/>
                <w:bCs/>
                <w:sz w:val="18"/>
                <w:szCs w:val="18"/>
              </w:rPr>
            </w:pPr>
            <w:r>
              <w:rPr>
                <w:rFonts w:eastAsia="Arial" w:cs="Liberation Serif;Times New Roman" w:ascii="Calibri" w:hAnsi="Calibri"/>
                <w:b/>
                <w:bCs/>
                <w:sz w:val="18"/>
                <w:szCs w:val="18"/>
              </w:rPr>
              <w:t xml:space="preserve"> </w:t>
            </w:r>
            <w:r>
              <w:rPr>
                <w:rFonts w:cs="Liberation Serif;Times New Roman" w:ascii="Calibri" w:hAnsi="Calibri"/>
                <w:b/>
                <w:bCs/>
                <w:sz w:val="18"/>
                <w:szCs w:val="18"/>
              </w:rPr>
              <w:t>Συνολική αξία με ΦΠΑ</w:t>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39-00-001</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ΓΙΑ ΕΠΑΓ.ΠΛΥΝΤ.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935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39-01-020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ΓΙΑ ΕΠΑΓ. ΠΛΥΝΤΗΡΙΟ ΠΙΑΤΩΝ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cs="Liberation Serif;Times New Roman"/>
                <w:b w:val="false"/>
                <w:bCs w:val="false"/>
              </w:rPr>
            </w:pPr>
            <w:r>
              <w:rPr>
                <w:rFonts w:cs="Liberation Serif;Times New Roman"/>
                <w:b w:val="false"/>
                <w:bCs w:val="false"/>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39-01-060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ΑΠΟΡΡΥΠΑΝΤΙΚΟ ΥΓΡΟ ΠΙΑΤΩΝ ΣΤΟ ΧΕΡΙ</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48</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cs="Liberation Serif;Times New Roman"/>
                <w:b w:val="false"/>
                <w:bCs w:val="false"/>
              </w:rPr>
            </w:pPr>
            <w:r>
              <w:rPr>
                <w:rFonts w:cs="Liberation Serif;Times New Roman"/>
                <w:b w:val="false"/>
                <w:bCs w:val="false"/>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4.</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t>39-00-060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ΜΑΛΑΚΤΙΚΟ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350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5.</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39-00-040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ΛΕΥΚΑΝΤΙΚΟ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805</w:t>
            </w:r>
          </w:p>
        </w:tc>
        <w:tc>
          <w:tcPr>
            <w:tcW w:w="1162"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6.</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39-00-070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ΛΕΥΚΑΝΤΙΚΟ ΓΙΑ ΟΙΚΙΑΚΑ ΠΛΥΝΤ. (ΣΚΟΝΗ)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67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7.</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39-00-030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ΕΝΙΣΧΥΤΙΚΟ ΑΛΚΑΛΙΚΟΤΗΤΑΣ ΓΙΑ ΕΠΑΓ. ΠΛΥΝΤ.ΡΟΥΧΩΝ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887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8.</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39-00-020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ΕΝΙΣΧΥΤΙΚΟ ΠΛΥΣΗΣ ΓΙΑ ΕΠΑΓ.ΠΛΥΝΤ.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130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9.</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39-02-015</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ΚΑΘΑΡΙΣΜΟΥ ΤΖΑΜΙΩΝ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87</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10.</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39-02-008</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ΚΑΘΑΡΙΣΜΟΥ ΠΑΤΩΜΑΤΟΣ</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390</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11.</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39-02-019</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ΚΑΘΑΡΙΣΤΙΚΟ ΚΑΤΑ ΑΛΑΤΩΝ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175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cs="Liberation Serif;Times New Roman"/>
                <w:b w:val="false"/>
                <w:bCs w:val="false"/>
              </w:rPr>
            </w:pPr>
            <w:r>
              <w:rPr>
                <w:rFonts w:cs="Liberation Serif;Times New Roman"/>
                <w:b w:val="false"/>
                <w:bCs w:val="false"/>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12.</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09-02-026</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ΥΓΡΟ ΠΙΑΤΩΝ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132</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cs="Liberation Serif;Times New Roman"/>
                <w:b w:val="false"/>
                <w:bCs w:val="false"/>
              </w:rPr>
            </w:pPr>
            <w:r>
              <w:rPr>
                <w:rFonts w:cs="Liberation Serif;Times New Roman"/>
                <w:b w:val="false"/>
                <w:bCs w:val="false"/>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13.</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39-00-080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ΣΚΟΝΗ ΠΛΥΝΤΗΡΙΟΥ ΡΟΥΧΩΝ</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ΚΙΛΟ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125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cs="Liberation Serif;Times New Roman"/>
                <w:b w:val="false"/>
                <w:bCs w:val="false"/>
              </w:rPr>
            </w:pPr>
            <w:r>
              <w:rPr>
                <w:rFonts w:cs="Liberation Serif;Times New Roman"/>
                <w:b w:val="false"/>
                <w:bCs w:val="false"/>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14.</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39-02-030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ΧΛΩΡΙΝΗ ΠΑΧΥΡΕΥΣΤΗ</w:t>
            </w:r>
          </w:p>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(5 ΛΙΤΡΑ)</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ΤΕΜΑΧΙΟ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112</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15.</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39-02-040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ΧΛΩΡΙΝΗ ΑΡΑΙΩΜΕΝΗ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205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r>
        <w:trPr/>
        <w:tc>
          <w:tcPr>
            <w:tcW w:w="496"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lang w:val="en-US"/>
              </w:rPr>
            </w:pPr>
            <w:r>
              <w:rPr>
                <w:rFonts w:cs="Liberation Serif;Times New Roman" w:ascii="Calibri" w:hAnsi="Calibri"/>
                <w:b w:val="false"/>
                <w:bCs w:val="false"/>
                <w:sz w:val="18"/>
                <w:szCs w:val="18"/>
                <w:lang w:val="en-US"/>
              </w:rPr>
              <w:t>16.</w:t>
            </w:r>
          </w:p>
        </w:tc>
        <w:tc>
          <w:tcPr>
            <w:tcW w:w="1607"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sz w:val="18"/>
                <w:szCs w:val="18"/>
              </w:rPr>
            </w:pPr>
            <w:r>
              <w:rPr>
                <w:rFonts w:cs="Liberation Serif;Times New Roman" w:ascii="Calibri" w:hAnsi="Calibri"/>
                <w:sz w:val="18"/>
                <w:szCs w:val="18"/>
              </w:rPr>
              <w:t>39-01-070</w:t>
            </w:r>
          </w:p>
        </w:tc>
        <w:tc>
          <w:tcPr>
            <w:tcW w:w="146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ΚΑΘΑΡΙΣΤΙΚΟ ΦΟΥΡΝΟΥ ΓΙΑ ΛΙΠΗ</w:t>
            </w:r>
          </w:p>
        </w:tc>
        <w:tc>
          <w:tcPr>
            <w:tcW w:w="1154"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ΛΙΤΡΟ</w:t>
            </w:r>
          </w:p>
        </w:tc>
        <w:tc>
          <w:tcPr>
            <w:tcW w:w="1109"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t>25</w:t>
            </w:r>
          </w:p>
        </w:tc>
        <w:tc>
          <w:tcPr>
            <w:tcW w:w="1162" w:type="dxa"/>
            <w:tcBorders>
              <w:start w:val="single" w:sz="2" w:space="0" w:color="000000"/>
              <w:bottom w:val="single" w:sz="2" w:space="0" w:color="000000"/>
            </w:tcBorders>
            <w:vAlign w:val="center"/>
          </w:tcPr>
          <w:p>
            <w:pPr>
              <w:pStyle w:val="user6"/>
              <w:snapToGrid w:val="false"/>
              <w:spacing w:before="57" w:after="57"/>
              <w:jc w:val="center"/>
              <w:rPr>
                <w:rFonts w:ascii="Calibri" w:hAnsi="Calibri"/>
                <w:sz w:val="18"/>
                <w:szCs w:val="18"/>
              </w:rPr>
            </w:pPr>
            <w:r>
              <w:rPr>
                <w:rFonts w:ascii="Calibri" w:hAnsi="Calibri"/>
                <w:sz w:val="18"/>
                <w:szCs w:val="18"/>
              </w:rPr>
            </w:r>
          </w:p>
        </w:tc>
        <w:tc>
          <w:tcPr>
            <w:tcW w:w="1263" w:type="dxa"/>
            <w:tcBorders>
              <w:start w:val="single" w:sz="2" w:space="0" w:color="000000"/>
              <w:bottom w:val="single" w:sz="2" w:space="0" w:color="000000"/>
            </w:tcBorders>
            <w:vAlign w:val="center"/>
          </w:tcPr>
          <w:p>
            <w:pPr>
              <w:pStyle w:val="user6"/>
              <w:snapToGrid w:val="false"/>
              <w:spacing w:before="0" w:after="160"/>
              <w:jc w:val="center"/>
              <w:rPr>
                <w:rFonts w:ascii="Calibri" w:hAnsi="Calibri"/>
                <w:sz w:val="18"/>
                <w:szCs w:val="18"/>
              </w:rPr>
            </w:pPr>
            <w:r>
              <w:rPr>
                <w:rFonts w:ascii="Calibri" w:hAnsi="Calibri"/>
                <w:sz w:val="18"/>
                <w:szCs w:val="18"/>
              </w:rPr>
            </w:r>
          </w:p>
        </w:tc>
        <w:tc>
          <w:tcPr>
            <w:tcW w:w="1071" w:type="dxa"/>
            <w:tcBorders>
              <w:start w:val="single" w:sz="2" w:space="0" w:color="000000"/>
              <w:bottom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c>
          <w:tcPr>
            <w:tcW w:w="1167" w:type="dxa"/>
            <w:tcBorders>
              <w:start w:val="single" w:sz="2" w:space="0" w:color="000000"/>
              <w:bottom w:val="single" w:sz="2" w:space="0" w:color="000000"/>
              <w:end w:val="single" w:sz="2" w:space="0" w:color="000000"/>
            </w:tcBorders>
            <w:vAlign w:val="center"/>
          </w:tcPr>
          <w:p>
            <w:pPr>
              <w:pStyle w:val="user6"/>
              <w:snapToGrid w:val="false"/>
              <w:spacing w:before="0" w:after="160"/>
              <w:jc w:val="center"/>
              <w:rPr>
                <w:rFonts w:ascii="Calibri" w:hAnsi="Calibri" w:cs="Liberation Serif;Times New Roman"/>
                <w:b w:val="false"/>
                <w:bCs w:val="false"/>
                <w:sz w:val="18"/>
                <w:szCs w:val="18"/>
              </w:rPr>
            </w:pPr>
            <w:r>
              <w:rPr>
                <w:rFonts w:cs="Liberation Serif;Times New Roman" w:ascii="Calibri" w:hAnsi="Calibri"/>
                <w:b w:val="false"/>
                <w:bCs w:val="false"/>
                <w:sz w:val="18"/>
                <w:szCs w:val="18"/>
              </w:rPr>
            </w:r>
          </w:p>
        </w:tc>
      </w:tr>
    </w:tbl>
    <w:p>
      <w:pPr>
        <w:pStyle w:val="Normal"/>
        <w:tabs>
          <w:tab w:val="clear" w:pos="720"/>
          <w:tab w:val="left" w:pos="284" w:leader="none"/>
        </w:tabs>
        <w:spacing w:lineRule="auto" w:line="276" w:before="0" w:after="0"/>
        <w:contextualSpacing/>
        <w:rPr>
          <w:rFonts w:ascii="Calibri" w:hAnsi="Calibri" w:eastAsia="Times New Roman" w:cs="Calibri"/>
          <w:kern w:val="0"/>
          <w:sz w:val="24"/>
          <w:lang w:eastAsia="el-GR" w:bidi="ar-SA"/>
          <w14:ligatures w14:val="none"/>
        </w:rPr>
      </w:pPr>
      <w:r>
        <w:rPr>
          <w:rFonts w:eastAsia="Times New Roman" w:cs="Calibri" w:ascii="Calibri" w:hAnsi="Calibri"/>
          <w:kern w:val="0"/>
          <w:sz w:val="24"/>
          <w:lang w:eastAsia="el-GR" w:bidi="ar-SA"/>
          <w14:ligatures w14:val="none"/>
        </w:rPr>
      </w:r>
    </w:p>
    <w:p>
      <w:pPr>
        <w:pStyle w:val="Normal"/>
        <w:jc w:val="end"/>
        <w:rPr>
          <w:rFonts w:ascii="Calibri" w:hAnsi="Calibri" w:cs="Calibri"/>
        </w:rPr>
      </w:pPr>
      <w:r>
        <w:rPr>
          <w:rFonts w:cs="Calibri" w:ascii="Calibri" w:hAnsi="Calibri"/>
        </w:rPr>
      </w:r>
    </w:p>
    <w:p>
      <w:pPr>
        <w:pStyle w:val="Normal"/>
        <w:tabs>
          <w:tab w:val="clear" w:pos="720"/>
          <w:tab w:val="left" w:pos="284" w:leader="none"/>
        </w:tabs>
        <w:spacing w:lineRule="auto" w:line="276" w:before="0" w:after="0"/>
        <w:contextualSpacing/>
        <w:rPr>
          <w:rFonts w:ascii="Calibri" w:hAnsi="Calibri" w:eastAsia="Times New Roman" w:cs="Calibri"/>
          <w:kern w:val="0"/>
          <w:sz w:val="24"/>
          <w:lang w:eastAsia="el-GR" w:bidi="ar-SA"/>
          <w14:ligatures w14:val="none"/>
        </w:rPr>
      </w:pPr>
      <w:r>
        <w:rPr>
          <w:rFonts w:eastAsia="Times New Roman" w:cs="Calibri" w:ascii="Calibri" w:hAnsi="Calibri"/>
          <w:kern w:val="0"/>
          <w:sz w:val="24"/>
          <w:lang w:eastAsia="el-GR" w:bidi="ar-SA"/>
          <w14:ligatures w14:val="none"/>
        </w:rPr>
      </w:r>
    </w:p>
    <w:p>
      <w:pPr>
        <w:pStyle w:val="Normal"/>
        <w:spacing w:lineRule="auto" w:line="276" w:before="0" w:after="0"/>
        <w:ind w:firstLine="720" w:start="5760"/>
        <w:jc w:val="both"/>
        <w:rPr>
          <w:rFonts w:ascii="Calibri" w:hAnsi="Calibri" w:eastAsia="Times New Roman" w:cs="Calibri"/>
          <w:b/>
          <w:kern w:val="0"/>
          <w:lang w:eastAsia="el-GR" w:bidi="ar-SA"/>
          <w14:ligatures w14:val="none"/>
        </w:rPr>
      </w:pPr>
      <w:r>
        <w:rPr>
          <w:rFonts w:eastAsia="Times New Roman" w:cs="Calibri" w:ascii="Calibri" w:hAnsi="Calibri"/>
          <w:kern w:val="0"/>
          <w:lang w:eastAsia="el-GR" w:bidi="ar-SA"/>
          <w14:ligatures w14:val="none"/>
        </w:rPr>
        <w:t xml:space="preserve">          </w:t>
      </w:r>
      <w:r>
        <w:rPr>
          <w:rFonts w:eastAsia="Times New Roman" w:cs="Calibri" w:ascii="Calibri" w:hAnsi="Calibri"/>
          <w:b/>
          <w:kern w:val="0"/>
          <w:lang w:eastAsia="el-GR" w:bidi="ar-SA"/>
          <w14:ligatures w14:val="none"/>
        </w:rPr>
        <w:t>Ο προσφέρων</w:t>
      </w:r>
    </w:p>
    <w:p>
      <w:pPr>
        <w:pStyle w:val="Normal"/>
        <w:spacing w:lineRule="auto" w:line="240" w:before="0" w:after="0"/>
        <w:rPr>
          <w:rFonts w:ascii="Calibri" w:hAnsi="Calibri" w:eastAsia="Calibri" w:cs="Calibri"/>
          <w:b/>
          <w:kern w:val="0"/>
          <w:lang w:bidi="ar-SA"/>
          <w14:ligatures w14:val="none"/>
        </w:rPr>
      </w:pPr>
      <w:r>
        <w:rPr>
          <w:rFonts w:eastAsia="Calibri" w:cs="Calibri" w:ascii="Calibri" w:hAnsi="Calibri"/>
          <w:b/>
          <w:kern w:val="0"/>
          <w:lang w:bidi="ar-SA"/>
          <w14:ligatures w14:val="none"/>
        </w:rPr>
      </w:r>
    </w:p>
    <w:p>
      <w:pPr>
        <w:pStyle w:val="Normal"/>
        <w:spacing w:lineRule="auto" w:line="240" w:before="0" w:after="0"/>
        <w:rPr>
          <w:rFonts w:ascii="Calibri" w:hAnsi="Calibri" w:eastAsia="Calibri" w:cs="Calibri"/>
          <w:kern w:val="0"/>
          <w:lang w:bidi="ar-SA"/>
          <w14:ligatures w14:val="none"/>
        </w:rPr>
      </w:pPr>
      <w:r>
        <w:rPr>
          <w:rFonts w:eastAsia="Times New Roman" w:cs="Calibri" w:ascii="Calibri" w:hAnsi="Calibri"/>
          <w:b/>
          <w:kern w:val="0"/>
          <w:lang w:eastAsia="el-GR" w:bidi="ar-SA"/>
          <w14:ligatures w14:val="none"/>
        </w:rPr>
        <w:t xml:space="preserve">   </w:t>
      </w:r>
      <w:r>
        <w:rPr>
          <w:rFonts w:eastAsia="Times New Roman" w:cs="Calibri" w:ascii="Calibri" w:hAnsi="Calibri"/>
          <w:b/>
          <w:kern w:val="0"/>
          <w:lang w:eastAsia="el-GR" w:bidi="ar-SA"/>
          <w14:ligatures w14:val="none"/>
        </w:rPr>
        <w:t xml:space="preserve">(Τόπος και ημερομηνία) </w:t>
        <w:tab/>
        <w:tab/>
        <w:tab/>
        <w:t xml:space="preserve">          (Ονοματεπώνυμο υπογράφοντος και σφραγίδα εταιρείας)</w:t>
      </w:r>
    </w:p>
    <w:p>
      <w:pPr>
        <w:pStyle w:val="Normal"/>
        <w:spacing w:lineRule="auto" w:line="276" w:before="0" w:after="200"/>
        <w:jc w:val="both"/>
        <w:rPr>
          <w:rFonts w:ascii="Calibri" w:hAnsi="Calibri" w:eastAsia="Calibri" w:cs="Calibri"/>
          <w:kern w:val="0"/>
          <w:lang w:bidi="ar-SA"/>
          <w14:ligatures w14:val="none"/>
        </w:rPr>
      </w:pPr>
      <w:r>
        <w:rPr>
          <w:rFonts w:eastAsia="Calibri" w:cs="Calibri" w:ascii="Calibri" w:hAnsi="Calibri"/>
          <w:kern w:val="0"/>
          <w:lang w:bidi="ar-SA"/>
          <w14:ligatures w14:val="none"/>
        </w:rPr>
      </w:r>
    </w:p>
    <w:p>
      <w:pPr>
        <w:pStyle w:val="Normal"/>
        <w:rPr>
          <w:rFonts w:ascii="Calibri" w:hAnsi="Calibri" w:eastAsia="Calibri" w:cs="Arial"/>
        </w:rPr>
      </w:pPr>
      <w:r>
        <w:rPr>
          <w:rFonts w:eastAsia="Calibri" w:cs="Arial" w:ascii="Calibri" w:hAnsi="Calibri"/>
        </w:rPr>
      </w:r>
    </w:p>
    <w:p>
      <w:pPr>
        <w:pStyle w:val="Normal"/>
        <w:widowControl/>
        <w:suppressAutoHyphens w:val="true"/>
        <w:bidi w:val="0"/>
        <w:spacing w:lineRule="auto" w:line="259" w:before="0" w:after="160"/>
        <w:jc w:val="start"/>
        <w:rPr/>
      </w:pPr>
      <w:r>
        <w:rPr/>
      </w:r>
    </w:p>
    <w:sectPr>
      <w:footerReference w:type="even" r:id="rId8"/>
      <w:footerReference w:type="default" r:id="rId9"/>
      <w:footerReference w:type="first" r:id="rId10"/>
      <w:type w:val="nextPage"/>
      <w:pgSz w:w="11906" w:h="16838"/>
      <w:pgMar w:left="709" w:right="707" w:gutter="0" w:header="0"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a1" w:characterSet="windows-1253"/>
    <w:family w:val="roman"/>
    <w:pitch w:val="variable"/>
  </w:font>
  <w:font w:name="Aptos">
    <w:charset w:val="a1" w:characterSet="windows-1253"/>
    <w:family w:val="roman"/>
    <w:pitch w:val="variable"/>
  </w:font>
  <w:font w:name="Aptos Display">
    <w:charset w:val="a1" w:characterSet="windows-1253"/>
    <w:family w:val="roman"/>
    <w:pitch w:val="variable"/>
  </w:font>
  <w:font w:name="OpenSymbol">
    <w:altName w:val="Arial Unicode MS"/>
    <w:charset w:val="02"/>
    <w:family w:val="roman"/>
    <w:pitch w:val="variable"/>
  </w:font>
  <w:font w:name="Times New Roman">
    <w:charset w:val="a1" w:characterSet="windows-1253"/>
    <w:family w:val="roman"/>
    <w:pitch w:val="variable"/>
  </w:font>
  <w:font w:name="Tahoma">
    <w:charset w:val="a1" w:characterSet="windows-1253"/>
    <w:family w:val="swiss"/>
    <w:pitch w:val="variable"/>
  </w:font>
  <w:font w:name="Calibri">
    <w:charset w:val="a1" w:characterSet="windows-1253"/>
    <w:family w:val="swiss"/>
    <w:pitch w:val="variable"/>
  </w:font>
  <w:font w:name="Wingdings">
    <w:charset w:val="a1" w:characterSet="windows-1253"/>
    <w:family w:val="roman"/>
    <w:pitch w:val="variable"/>
  </w:font>
  <w:font w:name="Arial">
    <w:charset w:val="a1" w:characterSet="windows-1253"/>
    <w:family w:val="swiss"/>
    <w:pitch w:val="variable"/>
  </w:font>
  <w:font w:name="Arial Narrow">
    <w:charset w:val="a1" w:characterSet="windows-1253"/>
    <w:family w:val="swiss"/>
    <w:pitch w:val="variable"/>
  </w:font>
  <w:font w:name="Liberation Sans">
    <w:altName w:val="Arial"/>
    <w:charset w:val="a1" w:characterSet="windows-1253"/>
    <w:family w:val="swiss"/>
    <w:pitch w:val="variable"/>
  </w:font>
  <w:font w:name="Calibri">
    <w:charset w:val="01"/>
    <w:family w:val="swiss"/>
    <w:pitch w:val="variable"/>
  </w:font>
  <w:font w:name="Courier New">
    <w:charset w:val="01"/>
    <w:family w:val="modern"/>
    <w:pitch w:val="fixed"/>
  </w:font>
  <w:font w:name="Marlett">
    <w:charset w:val="02"/>
    <w:family w:val="auto"/>
    <w:pitch w:val="variable"/>
  </w:font>
  <w:font w:name="Angsana New">
    <w:charset w:val="01"/>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915595320"/>
      <w:docPartObj>
        <w:docPartGallery w:val="Page Numbers (Bottom of Page)"/>
        <w:docPartUnique w:val="true"/>
      </w:docPartObj>
    </w:sdtPr>
    <w:sdtContent>
      <w:p>
        <w:pPr>
          <w:pStyle w:val="Footer"/>
          <w:bidi w:val="0"/>
          <w:jc w:val="center"/>
          <w:rPr>
            <w:rFonts w:ascii="Calibri" w:hAnsi="Calibri"/>
            <w:color w:val="auto"/>
            <w:highlight w:val="none"/>
            <w:shd w:fill="auto" w:val="clear"/>
          </w:rPr>
        </w:pPr>
        <w:r>
          <w:rPr>
            <w:rFonts w:ascii="Calibri" w:hAnsi="Calibri"/>
            <w:color w:val="auto"/>
            <w:shd w:fill="auto" w:val="clear"/>
          </w:rPr>
          <w:fldChar w:fldCharType="begin"/>
        </w:r>
        <w:r>
          <w:rPr>
            <w:rFonts w:ascii="Calibri" w:hAnsi="Calibri"/>
            <w:color w:val="auto"/>
            <w:shd w:fill="auto" w:val="clear"/>
          </w:rPr>
          <w:instrText xml:space="preserve"> PAGE </w:instrText>
        </w:r>
        <w:r>
          <w:rPr>
            <w:rFonts w:ascii="Calibri" w:hAnsi="Calibri"/>
            <w:color w:val="auto"/>
            <w:shd w:fill="auto" w:val="clear"/>
          </w:rPr>
          <w:fldChar w:fldCharType="separate"/>
        </w:r>
        <w:r>
          <w:rPr>
            <w:rFonts w:ascii="Calibri" w:hAnsi="Calibri"/>
            <w:color w:val="auto"/>
            <w:shd w:fill="auto" w:val="clear"/>
          </w:rPr>
          <w:t>23</w:t>
        </w:r>
        <w:r>
          <w:rPr>
            <w:rFonts w:ascii="Calibri" w:hAnsi="Calibri"/>
            <w:color w:val="auto"/>
            <w:shd w:fill="auto" w:val="clea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915595320"/>
      <w:docPartObj>
        <w:docPartGallery w:val="Page Numbers (Bottom of Page)"/>
        <w:docPartUnique w:val="true"/>
      </w:docPartObj>
    </w:sdtPr>
    <w:sdtContent>
      <w:p>
        <w:pPr>
          <w:pStyle w:val="Footer"/>
          <w:bidi w:val="0"/>
          <w:jc w:val="center"/>
          <w:rPr>
            <w:rFonts w:ascii="Calibri" w:hAnsi="Calibri"/>
            <w:color w:val="auto"/>
            <w:highlight w:val="none"/>
            <w:shd w:fill="auto" w:val="clear"/>
          </w:rPr>
        </w:pPr>
        <w:r>
          <w:rPr>
            <w:rFonts w:ascii="Calibri" w:hAnsi="Calibri"/>
            <w:color w:val="auto"/>
            <w:shd w:fill="auto" w:val="clear"/>
          </w:rPr>
          <w:fldChar w:fldCharType="begin"/>
        </w:r>
        <w:r>
          <w:rPr>
            <w:rFonts w:ascii="Calibri" w:hAnsi="Calibri"/>
            <w:color w:val="auto"/>
            <w:shd w:fill="auto" w:val="clear"/>
          </w:rPr>
          <w:instrText xml:space="preserve"> PAGE </w:instrText>
        </w:r>
        <w:r>
          <w:rPr>
            <w:rFonts w:ascii="Calibri" w:hAnsi="Calibri"/>
            <w:color w:val="auto"/>
            <w:shd w:fill="auto" w:val="clear"/>
          </w:rPr>
          <w:fldChar w:fldCharType="separate"/>
        </w:r>
        <w:r>
          <w:rPr>
            <w:rFonts w:ascii="Calibri" w:hAnsi="Calibri"/>
            <w:color w:val="auto"/>
            <w:shd w:fill="auto" w:val="clear"/>
          </w:rPr>
          <w:t>23</w:t>
        </w:r>
        <w:r>
          <w:rPr>
            <w:rFonts w:ascii="Calibri" w:hAnsi="Calibri"/>
            <w:color w:val="auto"/>
            <w:shd w:fill="auto" w:val="clea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Marlett" w:hAnsi="Marlett" w:cs="Marlett"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Marlett" w:hAnsi="Marlett" w:cs="Marlett"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Marlett" w:hAnsi="Marlett" w:cs="Marlett" w:hint="default"/>
      </w:rPr>
    </w:lvl>
  </w:abstractNum>
  <w:abstractNum w:abstractNumId="2">
    <w:lvl w:ilvl="0">
      <w:start w:val="1"/>
      <w:numFmt w:val="bullet"/>
      <w:lvlText w:val="-"/>
      <w:lvlJc w:val="start"/>
      <w:pPr>
        <w:tabs>
          <w:tab w:val="num" w:pos="0"/>
        </w:tabs>
        <w:ind w:start="720" w:hanging="360"/>
      </w:pPr>
      <w:rPr>
        <w:rFonts w:ascii="Angsana New" w:hAnsi="Angsana New" w:cs="Angsana New" w:hint="default"/>
        <w:color w:val="000000"/>
        <w:kern w:val="2"/>
        <w:szCs w:val="22"/>
        <w:shd w:fill="FFFFFF" w:val="clear"/>
        <w:lang w:val="el-G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50"/>
  <w:defaultTabStop w:val="720"/>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l-G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el-GR" w:eastAsia="en-US" w:bidi="he-IL"/>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start"/>
    </w:pPr>
    <w:rPr>
      <w:rFonts w:ascii="Aptos" w:hAnsi="Aptos" w:eastAsia="Aptos" w:cs="" w:asciiTheme="minorHAnsi" w:cstheme="minorBidi" w:eastAsiaTheme="minorHAnsi" w:hAnsiTheme="minorHAnsi"/>
      <w:color w:val="auto"/>
      <w:kern w:val="2"/>
      <w:sz w:val="22"/>
      <w:szCs w:val="22"/>
      <w:lang w:val="el-GR" w:eastAsia="en-US" w:bidi="he-IL"/>
      <w14:ligatures w14:val="standardContextual"/>
    </w:rPr>
  </w:style>
  <w:style w:type="paragraph" w:styleId="Heading1">
    <w:name w:val="heading 1"/>
    <w:basedOn w:val="Normal"/>
    <w:next w:val="Normal"/>
    <w:link w:val="1Char"/>
    <w:uiPriority w:val="9"/>
    <w:qFormat/>
    <w:rsid w:val="00897cbc"/>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2Char"/>
    <w:uiPriority w:val="9"/>
    <w:semiHidden/>
    <w:unhideWhenUsed/>
    <w:qFormat/>
    <w:rsid w:val="00897cbc"/>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3Char"/>
    <w:uiPriority w:val="9"/>
    <w:semiHidden/>
    <w:unhideWhenUsed/>
    <w:qFormat/>
    <w:rsid w:val="00897cbc"/>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4Char"/>
    <w:uiPriority w:val="9"/>
    <w:semiHidden/>
    <w:unhideWhenUsed/>
    <w:qFormat/>
    <w:rsid w:val="00897cbc"/>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5Char"/>
    <w:uiPriority w:val="9"/>
    <w:semiHidden/>
    <w:unhideWhenUsed/>
    <w:qFormat/>
    <w:rsid w:val="00897cbc"/>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6Char"/>
    <w:uiPriority w:val="9"/>
    <w:semiHidden/>
    <w:unhideWhenUsed/>
    <w:qFormat/>
    <w:rsid w:val="00897cbc"/>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7Char"/>
    <w:uiPriority w:val="9"/>
    <w:semiHidden/>
    <w:unhideWhenUsed/>
    <w:qFormat/>
    <w:rsid w:val="00897cbc"/>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8Char"/>
    <w:uiPriority w:val="9"/>
    <w:semiHidden/>
    <w:unhideWhenUsed/>
    <w:qFormat/>
    <w:rsid w:val="00897cbc"/>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9Char"/>
    <w:uiPriority w:val="9"/>
    <w:semiHidden/>
    <w:unhideWhenUsed/>
    <w:qFormat/>
    <w:rsid w:val="00897cbc"/>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1Char" w:customStyle="1">
    <w:name w:val="Επικεφαλίδα 1 Char"/>
    <w:basedOn w:val="DefaultParagraphFont"/>
    <w:uiPriority w:val="9"/>
    <w:qFormat/>
    <w:rsid w:val="00897cbc"/>
    <w:rPr>
      <w:rFonts w:ascii="Aptos Display" w:hAnsi="Aptos Display" w:eastAsia="" w:cs="" w:asciiTheme="majorHAnsi" w:cstheme="majorBidi" w:eastAsiaTheme="majorEastAsia" w:hAnsiTheme="majorHAnsi"/>
      <w:color w:themeColor="accent1" w:themeShade="bf" w:val="0F4761"/>
      <w:sz w:val="40"/>
      <w:szCs w:val="40"/>
    </w:rPr>
  </w:style>
  <w:style w:type="character" w:styleId="2Char" w:customStyle="1">
    <w:name w:val="Επικεφαλίδα 2 Char"/>
    <w:basedOn w:val="DefaultParagraphFont"/>
    <w:uiPriority w:val="9"/>
    <w:semiHidden/>
    <w:qFormat/>
    <w:rsid w:val="00897cbc"/>
    <w:rPr>
      <w:rFonts w:ascii="Aptos Display" w:hAnsi="Aptos Display" w:eastAsia="" w:cs="" w:asciiTheme="majorHAnsi" w:cstheme="majorBidi" w:eastAsiaTheme="majorEastAsia" w:hAnsiTheme="majorHAnsi"/>
      <w:color w:themeColor="accent1" w:themeShade="bf" w:val="0F4761"/>
      <w:sz w:val="32"/>
      <w:szCs w:val="32"/>
    </w:rPr>
  </w:style>
  <w:style w:type="character" w:styleId="3Char" w:customStyle="1">
    <w:name w:val="Επικεφαλίδα 3 Char"/>
    <w:basedOn w:val="DefaultParagraphFont"/>
    <w:uiPriority w:val="9"/>
    <w:semiHidden/>
    <w:qFormat/>
    <w:rsid w:val="00897cbc"/>
    <w:rPr>
      <w:rFonts w:eastAsia="" w:cs="" w:cstheme="majorBidi" w:eastAsiaTheme="majorEastAsia"/>
      <w:color w:themeColor="accent1" w:themeShade="bf" w:val="0F4761"/>
      <w:sz w:val="28"/>
      <w:szCs w:val="28"/>
    </w:rPr>
  </w:style>
  <w:style w:type="character" w:styleId="4Char" w:customStyle="1">
    <w:name w:val="Επικεφαλίδα 4 Char"/>
    <w:basedOn w:val="DefaultParagraphFont"/>
    <w:uiPriority w:val="9"/>
    <w:semiHidden/>
    <w:qFormat/>
    <w:rsid w:val="00897cbc"/>
    <w:rPr>
      <w:rFonts w:eastAsia="" w:cs="" w:cstheme="majorBidi" w:eastAsiaTheme="majorEastAsia"/>
      <w:i/>
      <w:iCs/>
      <w:color w:themeColor="accent1" w:themeShade="bf" w:val="0F4761"/>
    </w:rPr>
  </w:style>
  <w:style w:type="character" w:styleId="5Char" w:customStyle="1">
    <w:name w:val="Επικεφαλίδα 5 Char"/>
    <w:basedOn w:val="DefaultParagraphFont"/>
    <w:uiPriority w:val="9"/>
    <w:semiHidden/>
    <w:qFormat/>
    <w:rsid w:val="00897cbc"/>
    <w:rPr>
      <w:rFonts w:eastAsia="" w:cs="" w:cstheme="majorBidi" w:eastAsiaTheme="majorEastAsia"/>
      <w:color w:themeColor="accent1" w:themeShade="bf" w:val="0F4761"/>
    </w:rPr>
  </w:style>
  <w:style w:type="character" w:styleId="6Char" w:customStyle="1">
    <w:name w:val="Επικεφαλίδα 6 Char"/>
    <w:basedOn w:val="DefaultParagraphFont"/>
    <w:uiPriority w:val="9"/>
    <w:semiHidden/>
    <w:qFormat/>
    <w:rsid w:val="00897cbc"/>
    <w:rPr>
      <w:rFonts w:eastAsia="" w:cs="" w:cstheme="majorBidi" w:eastAsiaTheme="majorEastAsia"/>
      <w:i/>
      <w:iCs/>
      <w:color w:themeColor="text1" w:themeTint="a6" w:val="595959"/>
    </w:rPr>
  </w:style>
  <w:style w:type="character" w:styleId="7Char" w:customStyle="1">
    <w:name w:val="Επικεφαλίδα 7 Char"/>
    <w:basedOn w:val="DefaultParagraphFont"/>
    <w:uiPriority w:val="9"/>
    <w:semiHidden/>
    <w:qFormat/>
    <w:rsid w:val="00897cbc"/>
    <w:rPr>
      <w:rFonts w:eastAsia="" w:cs="" w:cstheme="majorBidi" w:eastAsiaTheme="majorEastAsia"/>
      <w:color w:themeColor="text1" w:themeTint="a6" w:val="595959"/>
    </w:rPr>
  </w:style>
  <w:style w:type="character" w:styleId="8Char" w:customStyle="1">
    <w:name w:val="Επικεφαλίδα 8 Char"/>
    <w:basedOn w:val="DefaultParagraphFont"/>
    <w:uiPriority w:val="9"/>
    <w:semiHidden/>
    <w:qFormat/>
    <w:rsid w:val="00897cbc"/>
    <w:rPr>
      <w:rFonts w:eastAsia="" w:cs="" w:cstheme="majorBidi" w:eastAsiaTheme="majorEastAsia"/>
      <w:i/>
      <w:iCs/>
      <w:color w:themeColor="text1" w:themeTint="d8" w:val="272727"/>
    </w:rPr>
  </w:style>
  <w:style w:type="character" w:styleId="9Char" w:customStyle="1">
    <w:name w:val="Επικεφαλίδα 9 Char"/>
    <w:basedOn w:val="DefaultParagraphFont"/>
    <w:uiPriority w:val="9"/>
    <w:semiHidden/>
    <w:qFormat/>
    <w:rsid w:val="00897cbc"/>
    <w:rPr>
      <w:rFonts w:eastAsia="" w:cs="" w:cstheme="majorBidi" w:eastAsiaTheme="majorEastAsia"/>
      <w:color w:themeColor="text1" w:themeTint="d8" w:val="272727"/>
    </w:rPr>
  </w:style>
  <w:style w:type="character" w:styleId="Char" w:customStyle="1">
    <w:name w:val="Τίτλος Char"/>
    <w:basedOn w:val="DefaultParagraphFont"/>
    <w:uiPriority w:val="10"/>
    <w:qFormat/>
    <w:rsid w:val="00897cbc"/>
    <w:rPr>
      <w:rFonts w:ascii="Aptos Display" w:hAnsi="Aptos Display" w:eastAsia="" w:cs="" w:asciiTheme="majorHAnsi" w:cstheme="majorBidi" w:eastAsiaTheme="majorEastAsia" w:hAnsiTheme="majorHAnsi"/>
      <w:spacing w:val="-10"/>
      <w:kern w:val="2"/>
      <w:sz w:val="56"/>
      <w:szCs w:val="56"/>
    </w:rPr>
  </w:style>
  <w:style w:type="character" w:styleId="Char1" w:customStyle="1">
    <w:name w:val="Υπότιτλος Char"/>
    <w:basedOn w:val="DefaultParagraphFont"/>
    <w:uiPriority w:val="11"/>
    <w:qFormat/>
    <w:rsid w:val="00897cbc"/>
    <w:rPr>
      <w:rFonts w:eastAsia="" w:cs="" w:cstheme="majorBidi" w:eastAsiaTheme="majorEastAsia"/>
      <w:color w:themeColor="text1" w:themeTint="a6" w:val="595959"/>
      <w:spacing w:val="15"/>
      <w:sz w:val="28"/>
      <w:szCs w:val="28"/>
    </w:rPr>
  </w:style>
  <w:style w:type="character" w:styleId="Char2" w:customStyle="1">
    <w:name w:val="Απόσπασμα Char"/>
    <w:basedOn w:val="DefaultParagraphFont"/>
    <w:link w:val="Quote"/>
    <w:uiPriority w:val="29"/>
    <w:qFormat/>
    <w:rsid w:val="00897cbc"/>
    <w:rPr>
      <w:i/>
      <w:iCs/>
      <w:color w:themeColor="text1" w:themeTint="bf" w:val="404040"/>
    </w:rPr>
  </w:style>
  <w:style w:type="character" w:styleId="IntenseEmphasis">
    <w:name w:val="Intense Emphasis"/>
    <w:basedOn w:val="DefaultParagraphFont"/>
    <w:uiPriority w:val="21"/>
    <w:qFormat/>
    <w:rsid w:val="00897cbc"/>
    <w:rPr>
      <w:i/>
      <w:iCs/>
      <w:color w:themeColor="accent1" w:themeShade="bf" w:val="0F4761"/>
    </w:rPr>
  </w:style>
  <w:style w:type="character" w:styleId="Char3" w:customStyle="1">
    <w:name w:val="Έντονο απόσπ. Char"/>
    <w:basedOn w:val="DefaultParagraphFont"/>
    <w:link w:val="IntenseQuote"/>
    <w:uiPriority w:val="30"/>
    <w:qFormat/>
    <w:rsid w:val="00897cbc"/>
    <w:rPr>
      <w:i/>
      <w:iCs/>
      <w:color w:themeColor="accent1" w:themeShade="bf" w:val="0F4761"/>
    </w:rPr>
  </w:style>
  <w:style w:type="character" w:styleId="IntenseReference">
    <w:name w:val="Intense Reference"/>
    <w:basedOn w:val="DefaultParagraphFont"/>
    <w:uiPriority w:val="32"/>
    <w:qFormat/>
    <w:rsid w:val="00897cbc"/>
    <w:rPr>
      <w:b/>
      <w:bCs/>
      <w:smallCaps/>
      <w:color w:themeColor="accent1" w:themeShade="bf" w:val="0F4761"/>
      <w:spacing w:val="5"/>
    </w:rPr>
  </w:style>
  <w:style w:type="character" w:styleId="Char4" w:customStyle="1">
    <w:name w:val="Υποσέλιδο Char"/>
    <w:basedOn w:val="DefaultParagraphFont"/>
    <w:uiPriority w:val="99"/>
    <w:semiHidden/>
    <w:qFormat/>
    <w:rsid w:val="00897cbc"/>
    <w:rPr/>
  </w:style>
  <w:style w:type="character" w:styleId="InternetLink" w:customStyle="1">
    <w:name w:val="Internet Link"/>
    <w:basedOn w:val="DefaultParagraphFont"/>
    <w:uiPriority w:val="99"/>
    <w:unhideWhenUsed/>
    <w:qFormat/>
    <w:rsid w:val="00445202"/>
    <w:rPr>
      <w:color w:themeColor="hyperlink" w:val="467886"/>
      <w:u w:val="single"/>
    </w:rPr>
  </w:style>
  <w:style w:type="character" w:styleId="UnresolvedMention">
    <w:name w:val="Unresolved Mention"/>
    <w:basedOn w:val="DefaultParagraphFont"/>
    <w:uiPriority w:val="99"/>
    <w:semiHidden/>
    <w:unhideWhenUsed/>
    <w:qFormat/>
    <w:rsid w:val="00445202"/>
    <w:rPr>
      <w:color w:val="605E5C"/>
      <w:shd w:fill="E1DFDD" w:val="clea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customStyle="1">
    <w:name w:val="Internet Link7"/>
    <w:qFormat/>
    <w:rPr>
      <w:color w:val="000080"/>
      <w:u w:val="single"/>
    </w:rPr>
  </w:style>
  <w:style w:type="character" w:styleId="InternetLink8" w:customStyle="1">
    <w:name w:val="Internet Link8"/>
    <w:qFormat/>
    <w:rPr>
      <w:color w:val="000080"/>
      <w:u w:val="single"/>
    </w:rPr>
  </w:style>
  <w:style w:type="character" w:styleId="InternetLink9" w:customStyle="1">
    <w:name w:val="Internet Link9"/>
    <w:qFormat/>
    <w:rPr>
      <w:color w:val="000080"/>
      <w:u w:val="single"/>
    </w:rPr>
  </w:style>
  <w:style w:type="character" w:styleId="InternetLink10" w:customStyle="1">
    <w:name w:val="Internet Link10"/>
    <w:qFormat/>
    <w:rPr>
      <w:color w:val="000080"/>
      <w:u w:val="single"/>
    </w:rPr>
  </w:style>
  <w:style w:type="character" w:styleId="InternetLink11" w:customStyle="1">
    <w:name w:val="Internet Link11"/>
    <w:qFormat/>
    <w:rPr>
      <w:color w:val="000080"/>
      <w:u w:val="single"/>
    </w:rPr>
  </w:style>
  <w:style w:type="character" w:styleId="Hyperlink">
    <w:name w:val="Hyperlink"/>
    <w:rPr>
      <w:color w:val="000080"/>
      <w:u w:val="single"/>
    </w:rPr>
  </w:style>
  <w:style w:type="character" w:styleId="Style5" w:customStyle="1">
    <w:name w:val="Κουκκίδες"/>
    <w:qFormat/>
    <w:rPr>
      <w:rFonts w:ascii="OpenSymbol" w:hAnsi="OpenSymbol" w:eastAsia="OpenSymbol" w:cs="OpenSymbol"/>
    </w:rPr>
  </w:style>
  <w:style w:type="character" w:styleId="WW8Num1z0" w:customStyle="1">
    <w:name w:val="WW8Num1z0"/>
    <w:qFormat/>
    <w:rPr>
      <w:rFonts w:ascii="Symbol" w:hAnsi="Symbol" w:cs="OpenSymbol;Arial Unicode MS"/>
    </w:rPr>
  </w:style>
  <w:style w:type="character" w:styleId="WW8Num2z0" w:customStyle="1">
    <w:name w:val="WW8Num2z0"/>
    <w:qFormat/>
    <w:rPr>
      <w:rFonts w:ascii="Symbol" w:hAnsi="Symbol" w:cs="OpenSymbol;Arial Unicode MS"/>
    </w:rPr>
  </w:style>
  <w:style w:type="character" w:styleId="user" w:customStyle="1">
    <w:name w:val="Κουκκίδες (user)"/>
    <w:qFormat/>
    <w:rPr>
      <w:rFonts w:ascii="OpenSymbol" w:hAnsi="OpenSymbol" w:eastAsia="OpenSymbol" w:cs="OpenSymbol"/>
    </w:rPr>
  </w:style>
  <w:style w:type="character" w:styleId="user1" w:customStyle="1">
    <w:name w:val="Χαρακτήρες αρίθμησης (user)"/>
    <w:qFormat/>
    <w:rPr/>
  </w:style>
  <w:style w:type="character" w:styleId="Char11" w:customStyle="1">
    <w:name w:val="Έντονο απόσπ. Char1"/>
    <w:qFormat/>
    <w:rPr>
      <w:rFonts w:ascii="Times New Roman" w:hAnsi="Times New Roman" w:eastAsia="Times New Roman" w:cs="Times New Roman"/>
      <w:caps/>
      <w:color w:val="595959"/>
      <w:spacing w:val="10"/>
      <w:sz w:val="21"/>
      <w:szCs w:val="21"/>
    </w:rPr>
  </w:style>
  <w:style w:type="character" w:styleId="Char12" w:customStyle="1">
    <w:name w:val="Υποσέλιδο Char1"/>
    <w:qFormat/>
    <w:rPr>
      <w:rFonts w:ascii="Times New Roman" w:hAnsi="Times New Roman" w:eastAsia="Times New Roman" w:cs="Times New Roman"/>
      <w:color w:val="5B9BD5"/>
    </w:rPr>
  </w:style>
  <w:style w:type="character" w:styleId="SubtleEmphasis">
    <w:name w:val="Subtle Emphasis"/>
    <w:qFormat/>
    <w:rPr>
      <w:i/>
      <w:iCs/>
      <w:color w:val="1F4D78"/>
    </w:rPr>
  </w:style>
  <w:style w:type="character" w:styleId="SubtleReference">
    <w:name w:val="Subtle Reference"/>
    <w:qFormat/>
    <w:rPr>
      <w:b/>
      <w:bCs/>
      <w:color w:val="5B9BD5"/>
    </w:rPr>
  </w:style>
  <w:style w:type="character" w:styleId="BookTitle">
    <w:name w:val="Book Title"/>
    <w:qFormat/>
    <w:rPr>
      <w:b/>
      <w:bCs/>
      <w:i/>
      <w:iCs/>
      <w:spacing w:val="0"/>
    </w:rPr>
  </w:style>
  <w:style w:type="character" w:styleId="Char5" w:customStyle="1">
    <w:name w:val="Κείμενο πλαισίου Char"/>
    <w:qFormat/>
    <w:rPr>
      <w:rFonts w:ascii="Tahoma" w:hAnsi="Tahoma" w:eastAsia="Times New Roman" w:cs="Tahoma"/>
      <w:color w:val="000000"/>
      <w:sz w:val="16"/>
      <w:szCs w:val="16"/>
    </w:rPr>
  </w:style>
  <w:style w:type="character" w:styleId="fontstyle01" w:customStyle="1">
    <w:name w:val="fontstyle01"/>
    <w:qFormat/>
    <w:rPr>
      <w:rFonts w:ascii="Calibri" w:hAnsi="Calibri" w:eastAsia="Times New Roman" w:cs="Calibri"/>
      <w:b w:val="false"/>
      <w:bCs w:val="false"/>
      <w:i w:val="false"/>
      <w:iCs w:val="false"/>
      <w:color w:val="000000"/>
      <w:sz w:val="20"/>
      <w:szCs w:val="20"/>
    </w:rPr>
  </w:style>
  <w:style w:type="character" w:styleId="WW8Num10z0" w:customStyle="1">
    <w:name w:val="WW8Num10z0"/>
    <w:qFormat/>
    <w:rPr>
      <w:rFonts w:ascii="Wingdings" w:hAnsi="Wingdings" w:cs="OpenSymbol"/>
    </w:rPr>
  </w:style>
  <w:style w:type="character" w:styleId="Char6" w:customStyle="1">
    <w:name w:val="Σώμα κειμένου Char"/>
    <w:qFormat/>
    <w:rPr>
      <w:rFonts w:ascii="Arial" w:hAnsi="Arial" w:eastAsia="Times New Roman"/>
      <w:color w:val="000000"/>
    </w:rPr>
  </w:style>
  <w:style w:type="character" w:styleId="2Char1" w:customStyle="1">
    <w:name w:val="Σώμα κείμενου 2 Char"/>
    <w:qFormat/>
    <w:rPr>
      <w:rFonts w:ascii="Arial Narrow" w:hAnsi="Arial Narrow" w:eastAsia="Times New Roman" w:cs="Times New Roman"/>
      <w:color w:val="000000"/>
    </w:rPr>
  </w:style>
  <w:style w:type="character" w:styleId="Style6" w:customStyle="1">
    <w:name w:val="Χαρακτήρες αρίθμησης"/>
    <w:qFormat/>
    <w:rPr/>
  </w:style>
  <w:style w:type="character" w:styleId="Strong">
    <w:name w:val="Strong"/>
    <w:basedOn w:val="DefaultParagraphFont"/>
    <w:qFormat/>
    <w:rPr>
      <w:b/>
      <w:bCs/>
    </w:rPr>
  </w:style>
  <w:style w:type="paragraph" w:styleId="Style7" w:customStyle="1">
    <w:name w:val="Επικεφαλίδα"/>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8" w:customStyle="1">
    <w:name w:val="Ευρετήριο"/>
    <w:basedOn w:val="Normal"/>
    <w:qFormat/>
    <w:pPr>
      <w:suppressLineNumbers/>
    </w:pPr>
    <w:rPr>
      <w:rFonts w:cs="Arial"/>
    </w:rPr>
  </w:style>
  <w:style w:type="paragraph" w:styleId="user2" w:customStyle="1">
    <w:name w:val="Επικεφαλίδα (user)"/>
    <w:basedOn w:val="Normal"/>
    <w:next w:val="BodyText"/>
    <w:qFormat/>
    <w:pPr>
      <w:keepNext w:val="true"/>
      <w:spacing w:before="240" w:after="120"/>
    </w:pPr>
    <w:rPr>
      <w:rFonts w:ascii="Liberation Sans" w:hAnsi="Liberation Sans" w:eastAsia="Microsoft YaHei" w:cs="Arial"/>
      <w:sz w:val="28"/>
      <w:szCs w:val="28"/>
    </w:rPr>
  </w:style>
  <w:style w:type="paragraph" w:styleId="user3" w:customStyle="1">
    <w:name w:val="Ευρετήριο (user)"/>
    <w:basedOn w:val="Normal"/>
    <w:qFormat/>
    <w:pPr>
      <w:suppressLineNumbers/>
    </w:pPr>
    <w:rPr>
      <w:rFonts w:cs="Arial"/>
    </w:rPr>
  </w:style>
  <w:style w:type="paragraph" w:styleId="Title">
    <w:name w:val="Title"/>
    <w:basedOn w:val="Normal"/>
    <w:next w:val="Normal"/>
    <w:link w:val="Char"/>
    <w:uiPriority w:val="10"/>
    <w:qFormat/>
    <w:rsid w:val="00897cbc"/>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Char1"/>
    <w:uiPriority w:val="11"/>
    <w:qFormat/>
    <w:rsid w:val="00897cbc"/>
    <w:pPr/>
    <w:rPr>
      <w:rFonts w:eastAsia="" w:cs="" w:cstheme="majorBidi" w:eastAsiaTheme="majorEastAsia"/>
      <w:color w:themeColor="text1" w:themeTint="a6" w:val="595959"/>
      <w:spacing w:val="15"/>
      <w:sz w:val="28"/>
      <w:szCs w:val="28"/>
    </w:rPr>
  </w:style>
  <w:style w:type="paragraph" w:styleId="Quote">
    <w:name w:val="Quote"/>
    <w:basedOn w:val="Normal"/>
    <w:next w:val="Normal"/>
    <w:link w:val="Char2"/>
    <w:uiPriority w:val="29"/>
    <w:qFormat/>
    <w:rsid w:val="00897cbc"/>
    <w:pPr>
      <w:spacing w:before="160" w:after="160"/>
      <w:jc w:val="center"/>
    </w:pPr>
    <w:rPr>
      <w:i/>
      <w:iCs/>
      <w:color w:themeColor="text1" w:themeTint="bf" w:val="404040"/>
    </w:rPr>
  </w:style>
  <w:style w:type="paragraph" w:styleId="ListParagraph">
    <w:name w:val="List Paragraph"/>
    <w:basedOn w:val="Normal"/>
    <w:qFormat/>
    <w:pPr>
      <w:spacing w:before="0" w:after="0"/>
      <w:ind w:start="720"/>
      <w:contextualSpacing/>
    </w:pPr>
    <w:rPr>
      <w:color w:val="000000"/>
    </w:rPr>
  </w:style>
  <w:style w:type="paragraph" w:styleId="IntenseQuote">
    <w:name w:val="Intense Quote"/>
    <w:basedOn w:val="Normal"/>
    <w:next w:val="Normal"/>
    <w:link w:val="Char3"/>
    <w:uiPriority w:val="30"/>
    <w:qFormat/>
    <w:rsid w:val="00897cbc"/>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Style9" w:customStyle="1">
    <w:name w:val="Κεφαλίδα και υποσέλιδο"/>
    <w:basedOn w:val="Normal"/>
    <w:qFormat/>
    <w:pPr/>
    <w:rPr/>
  </w:style>
  <w:style w:type="paragraph" w:styleId="user4" w:customStyle="1">
    <w:name w:val="Κεφαλίδα και υποσέλιδο (user)"/>
    <w:basedOn w:val="Normal"/>
    <w:qFormat/>
    <w:pPr/>
    <w:rPr/>
  </w:style>
  <w:style w:type="paragraph" w:styleId="Footer">
    <w:name w:val="footer"/>
    <w:basedOn w:val="Normal"/>
    <w:link w:val="Char4"/>
    <w:uiPriority w:val="99"/>
    <w:semiHidden/>
    <w:unhideWhenUsed/>
    <w:rsid w:val="00897cbc"/>
    <w:pPr>
      <w:tabs>
        <w:tab w:val="clear" w:pos="720"/>
        <w:tab w:val="center" w:pos="4153" w:leader="none"/>
        <w:tab w:val="right" w:pos="8306" w:leader="none"/>
      </w:tabs>
      <w:spacing w:lineRule="auto" w:line="240" w:before="0" w:after="0"/>
    </w:pPr>
    <w:rPr/>
  </w:style>
  <w:style w:type="paragraph" w:styleId="Style10" w:customStyle="1">
    <w:name w:val="Περιεχόμενα πλαισίου"/>
    <w:basedOn w:val="Normal"/>
    <w:qFormat/>
    <w:pPr/>
    <w:rPr/>
  </w:style>
  <w:style w:type="paragraph" w:styleId="Style11" w:customStyle="1">
    <w:name w:val="Περιεχόμενα πίνακα"/>
    <w:basedOn w:val="Normal"/>
    <w:qFormat/>
    <w:pPr>
      <w:widowControl w:val="false"/>
      <w:suppressLineNumbers/>
    </w:pPr>
    <w:rPr/>
  </w:style>
  <w:style w:type="paragraph" w:styleId="Style12" w:customStyle="1">
    <w:name w:val="Επικεφαλίδα πίνακα"/>
    <w:basedOn w:val="Style11"/>
    <w:qFormat/>
    <w:pPr>
      <w:jc w:val="center"/>
    </w:pPr>
    <w:rPr>
      <w:b/>
      <w:bCs/>
    </w:rPr>
  </w:style>
  <w:style w:type="paragraph" w:styleId="NoSpacing1" w:customStyle="1">
    <w:name w:val="No Spacing1"/>
    <w:qFormat/>
    <w:pPr>
      <w:widowControl/>
      <w:suppressAutoHyphens w:val="true"/>
      <w:bidi w:val="0"/>
      <w:spacing w:before="0" w:after="0"/>
      <w:jc w:val="start"/>
    </w:pPr>
    <w:rPr>
      <w:rFonts w:ascii="Calibri" w:hAnsi="Calibri" w:eastAsia="Times New Roman" w:cs="Times New Roman"/>
      <w:color w:val="auto"/>
      <w:kern w:val="0"/>
      <w:sz w:val="22"/>
      <w:szCs w:val="22"/>
      <w:lang w:val="el-GR" w:eastAsia="en-US" w:bidi="he-IL"/>
      <w14:ligatures w14:val="none"/>
    </w:rPr>
  </w:style>
  <w:style w:type="paragraph" w:styleId="user5" w:customStyle="1">
    <w:name w:val="Περιεχόμενα πλαισίου (user)"/>
    <w:basedOn w:val="Normal"/>
    <w:qFormat/>
    <w:pPr/>
    <w:rPr/>
  </w:style>
  <w:style w:type="paragraph" w:styleId="caption2" w:customStyle="1">
    <w:name w:val="caption2"/>
    <w:basedOn w:val="Normal"/>
    <w:qFormat/>
    <w:pPr>
      <w:suppressLineNumbers/>
      <w:spacing w:before="120" w:after="120"/>
    </w:pPr>
    <w:rPr>
      <w:rFonts w:ascii="Times New Roman" w:hAnsi="Times New Roman" w:eastAsia="Times New Roman" w:cs="Arial"/>
      <w:i/>
      <w:iCs/>
      <w:sz w:val="24"/>
      <w:szCs w:val="24"/>
    </w:rPr>
  </w:style>
  <w:style w:type="paragraph" w:styleId="NormalWeb">
    <w:name w:val="Normal (Web)"/>
    <w:basedOn w:val="Normal"/>
    <w:qFormat/>
    <w:pPr>
      <w:spacing w:lineRule="auto" w:line="240" w:before="280" w:after="280"/>
    </w:pPr>
    <w:rPr>
      <w:rFonts w:ascii="Times New Roman" w:hAnsi="Times New Roman" w:eastAsia="Times New Roman" w:cs="Times New Roman"/>
      <w:kern w:val="0"/>
      <w:sz w:val="24"/>
      <w:szCs w:val="24"/>
      <w:lang w:eastAsia="el-GR"/>
    </w:rPr>
  </w:style>
  <w:style w:type="paragraph" w:styleId="caption1" w:customStyle="1">
    <w:name w:val="caption1"/>
    <w:basedOn w:val="Normal"/>
    <w:next w:val="Normal"/>
    <w:qFormat/>
    <w:pPr/>
    <w:rPr>
      <w:b/>
      <w:bCs/>
      <w:color w:val="2E74B5"/>
      <w:sz w:val="16"/>
      <w:szCs w:val="16"/>
    </w:rPr>
  </w:style>
  <w:style w:type="paragraph" w:styleId="NoSpacing">
    <w:name w:val="No Spacing"/>
    <w:qFormat/>
    <w:pPr>
      <w:widowControl/>
      <w:suppressAutoHyphens w:val="true"/>
      <w:bidi w:val="0"/>
      <w:spacing w:before="100" w:after="0"/>
      <w:jc w:val="start"/>
    </w:pPr>
    <w:rPr>
      <w:rFonts w:ascii="Calibri" w:hAnsi="Calibri" w:eastAsia="Calibri" w:cs="0"/>
      <w:color w:val="auto"/>
      <w:kern w:val="0"/>
      <w:sz w:val="20"/>
      <w:szCs w:val="20"/>
      <w:lang w:val="el-GR" w:eastAsia="en-US" w:bidi="ar-SA"/>
      <w14:ligatures w14:val="standardContextual"/>
    </w:rPr>
  </w:style>
  <w:style w:type="paragraph" w:styleId="BalloonText">
    <w:name w:val="Balloon Text"/>
    <w:basedOn w:val="Normal"/>
    <w:qFormat/>
    <w:pPr>
      <w:spacing w:lineRule="exact" w:line="240" w:before="0" w:after="0"/>
    </w:pPr>
    <w:rPr>
      <w:rFonts w:ascii="Tahoma" w:hAnsi="Tahoma" w:cs="Tahoma"/>
      <w:color w:val="000000"/>
      <w:sz w:val="16"/>
      <w:szCs w:val="16"/>
    </w:rPr>
  </w:style>
  <w:style w:type="paragraph" w:styleId="Default" w:customStyle="1">
    <w:name w:val="Default"/>
    <w:qFormat/>
    <w:pPr>
      <w:widowControl/>
      <w:suppressAutoHyphens w:val="true"/>
      <w:bidi w:val="0"/>
      <w:spacing w:before="0" w:after="0"/>
      <w:jc w:val="start"/>
    </w:pPr>
    <w:rPr>
      <w:rFonts w:ascii="Times New Roman" w:hAnsi="Times New Roman" w:eastAsia="Calibri" w:cs="Times New Roman"/>
      <w:color w:val="000000"/>
      <w:kern w:val="0"/>
      <w:sz w:val="24"/>
      <w:szCs w:val="24"/>
      <w:lang w:val="el-GR" w:eastAsia="en-US" w:bidi="ar-SA"/>
    </w:rPr>
  </w:style>
  <w:style w:type="paragraph" w:styleId="BodyText2">
    <w:name w:val="Body Text 2"/>
    <w:basedOn w:val="Normal"/>
    <w:qFormat/>
    <w:pPr>
      <w:spacing w:lineRule="exact" w:line="240" w:before="0" w:after="0"/>
      <w:jc w:val="both"/>
    </w:pPr>
    <w:rPr>
      <w:rFonts w:ascii="Arial Narrow" w:hAnsi="Arial Narrow" w:eastAsia="Times New Roman" w:cs="Times New Roman"/>
      <w:color w:val="000000"/>
    </w:rPr>
  </w:style>
  <w:style w:type="paragraph" w:styleId="user6" w:customStyle="1">
    <w:name w:val="Περιεχόμενα πίνακα (user)"/>
    <w:basedOn w:val="Normal"/>
    <w:qFormat/>
    <w:pPr>
      <w:widowControl w:val="false"/>
      <w:suppressLineNumbers/>
    </w:pPr>
    <w:rPr/>
  </w:style>
  <w:style w:type="paragraph" w:styleId="user7" w:customStyle="1">
    <w:name w:val="Επικεφαλίδα πίνακα (user)"/>
    <w:basedOn w:val="user6"/>
    <w:qFormat/>
    <w:pPr>
      <w:jc w:val="center"/>
    </w:pPr>
    <w:rPr>
      <w:b/>
      <w:bCs/>
    </w:rPr>
  </w:style>
  <w:style w:type="numbering" w:styleId="user8" w:customStyle="1">
    <w:name w:val="Χωρίς κατάλογο (user)"/>
    <w:qFormat/>
  </w:style>
  <w:style w:type="numbering" w:styleId="Style13" w:customStyle="1">
    <w:name w:val="Χωρίς κατάλογο"/>
    <w:uiPriority w:val="99"/>
    <w:semiHidden/>
    <w:unhideWhenUsed/>
    <w:qFormat/>
  </w:style>
  <w:style w:type="numbering" w:styleId="WW8Num1" w:customStyle="1">
    <w:name w:val="WW8Num1"/>
    <w:qFormat/>
  </w:style>
  <w:style w:type="numbering" w:styleId="WW8Num2" w:customStyle="1">
    <w:name w:val="WW8Num2"/>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10">
    <w:name w:val="Πλέγμα πίνακα1"/>
    <w:basedOn w:val="a1"/>
    <w:uiPriority w:val="59"/>
    <w:rsid w:val="00897cbc"/>
    <w:rPr>
      <w:lang w:bidi="ar-S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1">
    <w:name w:val="Πλέγμα πίνακα21"/>
    <w:basedOn w:val="a1"/>
    <w:uiPriority w:val="59"/>
    <w:rsid w:val="00897cbc"/>
    <w:rPr>
      <w:lang w:bidi="ar-S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fd">
    <w:name w:val="Table Grid"/>
    <w:basedOn w:val="a1"/>
    <w:uiPriority w:val="39"/>
    <w:rsid w:val="00897c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mailto:gkeniou@hospser.gr" TargetMode="External"/><Relationship Id="rId5" Type="http://schemas.openxmlformats.org/officeDocument/2006/relationships/hyperlink" Target="http://www.hospser.gr/" TargetMode="External"/><Relationship Id="rId6" Type="http://schemas.openxmlformats.org/officeDocument/2006/relationships/hyperlink" Target="http://www.gnedessas.eu/" TargetMode="External"/><Relationship Id="rId7" Type="http://schemas.openxmlformats.org/officeDocument/2006/relationships/hyperlink" Target="mailto:gkeniou@hospser.gr"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B0D45-AB66-4A57-B58F-692BEB1F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Application>LibreOffice/26.2.5.2$Windows_X86_64 LibreOffice_project/cd7284b4cbbfeb507e630c1aac019f4157393acb</Application>
  <AppVersion>15.0000</AppVersion>
  <Pages>23</Pages>
  <Words>7221</Words>
  <Characters>43307</Characters>
  <CharactersWithSpaces>50818</CharactersWithSpaces>
  <Paragraphs>686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2025-11-28T11:54:00Z</dcterms:created>
  <dc:creator>diax1</dc:creator>
  <dc:description/>
  <dc:language>el-GR</dc:language>
  <cp:lastModifiedBy/>
  <cp:lastPrinted>2026-08-10T14:25:13Z</cp:lastPrinted>
  <dcterms:modified xsi:type="dcterms:W3CDTF">2026-08-10T14:31:12Z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file>